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40850" w14:textId="77777777" w:rsidR="00842286" w:rsidRPr="00042768" w:rsidRDefault="00842286" w:rsidP="00842286">
      <w:pPr>
        <w:jc w:val="center"/>
        <w:rPr>
          <w:b/>
          <w:bCs/>
          <w:sz w:val="24"/>
          <w:szCs w:val="24"/>
          <w:u w:val="single"/>
        </w:rPr>
      </w:pPr>
      <w:r w:rsidRPr="00042768">
        <w:rPr>
          <w:b/>
          <w:bCs/>
          <w:sz w:val="24"/>
          <w:szCs w:val="24"/>
          <w:u w:val="single"/>
        </w:rPr>
        <w:t>Všeobecné obchodní podmínky</w:t>
      </w:r>
    </w:p>
    <w:p w14:paraId="0A0FB5B0" w14:textId="77777777" w:rsidR="00842286" w:rsidRDefault="00842286" w:rsidP="00842286">
      <w:pPr>
        <w:jc w:val="both"/>
      </w:pPr>
    </w:p>
    <w:p w14:paraId="17B9E580" w14:textId="77777777" w:rsidR="00842286" w:rsidRPr="00842286" w:rsidRDefault="00842286" w:rsidP="00842286">
      <w:pPr>
        <w:jc w:val="center"/>
        <w:rPr>
          <w:b/>
          <w:bCs/>
        </w:rPr>
      </w:pPr>
      <w:r w:rsidRPr="00842286">
        <w:rPr>
          <w:b/>
          <w:bCs/>
        </w:rPr>
        <w:t>I. Úvodní ustanovení</w:t>
      </w:r>
    </w:p>
    <w:p w14:paraId="51A61AB1" w14:textId="77777777" w:rsidR="00842286" w:rsidRDefault="00842286" w:rsidP="00042768">
      <w:pPr>
        <w:spacing w:after="0"/>
        <w:contextualSpacing/>
        <w:jc w:val="both"/>
      </w:pPr>
      <w:r>
        <w:t>Bc. Linda Vyroubalová</w:t>
      </w:r>
    </w:p>
    <w:p w14:paraId="6C5AE52B" w14:textId="77777777" w:rsidR="00842286" w:rsidRDefault="00842286" w:rsidP="00042768">
      <w:pPr>
        <w:spacing w:after="0"/>
        <w:contextualSpacing/>
        <w:jc w:val="both"/>
      </w:pPr>
      <w:r>
        <w:t>IČ: 02058910</w:t>
      </w:r>
    </w:p>
    <w:p w14:paraId="76169FE6" w14:textId="77777777" w:rsidR="00842286" w:rsidRDefault="00842286" w:rsidP="00042768">
      <w:pPr>
        <w:spacing w:after="0"/>
        <w:contextualSpacing/>
        <w:jc w:val="both"/>
      </w:pPr>
      <w:r>
        <w:t>se sídlem Doubravická 1663/12, 415 01 Teplice</w:t>
      </w:r>
    </w:p>
    <w:p w14:paraId="5D012F5E" w14:textId="77777777" w:rsidR="00842286" w:rsidRDefault="00842286" w:rsidP="00042768">
      <w:pPr>
        <w:spacing w:after="0"/>
        <w:contextualSpacing/>
        <w:jc w:val="both"/>
      </w:pPr>
      <w:r>
        <w:t>+420 774 352 443</w:t>
      </w:r>
    </w:p>
    <w:p w14:paraId="118309E2" w14:textId="77777777" w:rsidR="00842286" w:rsidRDefault="00842286" w:rsidP="00042768">
      <w:pPr>
        <w:spacing w:after="0"/>
        <w:contextualSpacing/>
        <w:jc w:val="both"/>
      </w:pPr>
      <w:r>
        <w:t>info@pujcovnachobotnicka.cz</w:t>
      </w:r>
    </w:p>
    <w:p w14:paraId="6B1EE9AF" w14:textId="77777777" w:rsidR="00842286" w:rsidRDefault="00842286" w:rsidP="00042768">
      <w:pPr>
        <w:spacing w:after="0"/>
        <w:contextualSpacing/>
        <w:jc w:val="both"/>
      </w:pPr>
      <w:r>
        <w:t>www.pujcovnachobotnicka.cz</w:t>
      </w:r>
    </w:p>
    <w:p w14:paraId="1BF7BC76" w14:textId="77777777" w:rsidR="00842286" w:rsidRDefault="00842286" w:rsidP="00842286">
      <w:pPr>
        <w:jc w:val="both"/>
      </w:pPr>
    </w:p>
    <w:p w14:paraId="0A05C546" w14:textId="52F076E9" w:rsidR="00842286" w:rsidRDefault="00842286" w:rsidP="00842286">
      <w:pPr>
        <w:jc w:val="both"/>
      </w:pPr>
      <w:r>
        <w:t xml:space="preserve">1. Tyto všeobecné obchodní podmínky (dále je „VOP“) upravují v souladu s ustanovením </w:t>
      </w:r>
      <w:r>
        <w:br/>
        <w:t xml:space="preserve">§ 1751 odst. 1 zákona č. 89/2012 Sb., občanský zákoník vzájemná práva a povinnosti smluvních stran při poskytování služeb půjčovny movitých věcí Bc. Lindou Vyroubalovou,  IČ: 02058910, se sídlem Doubravická 1663/12, 415 01 Teplice jako poskytovatelem (dále jen „poskytovatel“). </w:t>
      </w:r>
      <w:r>
        <w:br/>
        <w:t xml:space="preserve">Vypůjčitel je fyzická osoba, která si prostřednictvím půjčovatele pronajme zboží </w:t>
      </w:r>
      <w:r w:rsidR="00042768">
        <w:br/>
      </w:r>
      <w:r>
        <w:t>(dále také jako „vypůjčitel „).</w:t>
      </w:r>
    </w:p>
    <w:p w14:paraId="1A6DD012" w14:textId="77777777" w:rsidR="00842286" w:rsidRDefault="00842286" w:rsidP="00842286">
      <w:pPr>
        <w:jc w:val="both"/>
      </w:pPr>
      <w:r>
        <w:t>2. Poskytovatel a vypůjčitel mohou v písemné formě upravit svá vzájemná práva a povinnosti odchylně od těchto VOP. Taková odchylná ujednání mají přednost před ustanoveními VOP.</w:t>
      </w:r>
    </w:p>
    <w:p w14:paraId="01D3FA84" w14:textId="46254938" w:rsidR="00842286" w:rsidRDefault="00842286" w:rsidP="00842286">
      <w:pPr>
        <w:jc w:val="both"/>
      </w:pPr>
      <w:r>
        <w:t xml:space="preserve">3. Ustanovení VOP jsou nedílnou součástí smlouvy o výpůjčce. VOP jsou vyhotoveny v českém jazyce. Smlouvu o výpůjčce lze uzavřít </w:t>
      </w:r>
      <w:r w:rsidR="00E0796D">
        <w:t xml:space="preserve">jen </w:t>
      </w:r>
      <w:r>
        <w:t>v českém jazyce.</w:t>
      </w:r>
    </w:p>
    <w:p w14:paraId="3C3E415E" w14:textId="54D8B060" w:rsidR="00842286" w:rsidRDefault="00842286" w:rsidP="00842286">
      <w:pPr>
        <w:jc w:val="both"/>
      </w:pPr>
      <w:r>
        <w:t xml:space="preserve">4. Znění VOP může poskytovatel měnit či doplňovat. Tímto ustanovením nejsou dotčena práva </w:t>
      </w:r>
      <w:r>
        <w:br/>
        <w:t>a povinnosti vzniklá po dobu účinnosti předchozího znění VOP.</w:t>
      </w:r>
    </w:p>
    <w:p w14:paraId="3B5E7B75" w14:textId="4CFE07B6" w:rsidR="00842286" w:rsidRDefault="00842286" w:rsidP="00842286">
      <w:pPr>
        <w:jc w:val="both"/>
      </w:pPr>
      <w:r>
        <w:t xml:space="preserve">5. Souhlas s těmito obchodními podmínkami dává vypůjčitel zaškrtnutím políčka </w:t>
      </w:r>
      <w:r w:rsidR="00E0796D">
        <w:br/>
      </w:r>
      <w:r>
        <w:t xml:space="preserve">,,Souhlasím se všeobecnými obchodními podmínkami“ při tvorbě rezervace </w:t>
      </w:r>
      <w:r w:rsidR="00E0796D">
        <w:br/>
      </w:r>
      <w:r>
        <w:t>na www.pujcovnachobotnicka.cz nebo podepsáním smlouvy o nájmu movité věci.</w:t>
      </w:r>
    </w:p>
    <w:p w14:paraId="32B30CD9" w14:textId="77777777" w:rsidR="00842286" w:rsidRDefault="00842286" w:rsidP="00842286">
      <w:pPr>
        <w:jc w:val="both"/>
      </w:pPr>
      <w:r>
        <w:t> </w:t>
      </w:r>
    </w:p>
    <w:p w14:paraId="1A00B667" w14:textId="77777777" w:rsidR="00842286" w:rsidRPr="00842286" w:rsidRDefault="00842286" w:rsidP="00842286">
      <w:pPr>
        <w:jc w:val="center"/>
        <w:rPr>
          <w:b/>
          <w:bCs/>
        </w:rPr>
      </w:pPr>
      <w:r w:rsidRPr="00842286">
        <w:rPr>
          <w:b/>
          <w:bCs/>
        </w:rPr>
        <w:t>II. Práva a povinnosti</w:t>
      </w:r>
    </w:p>
    <w:p w14:paraId="28625188" w14:textId="77777777" w:rsidR="00842286" w:rsidRDefault="00842286" w:rsidP="00842286">
      <w:pPr>
        <w:jc w:val="both"/>
      </w:pPr>
      <w:r>
        <w:t>1. Vypůjčitel je povinen používat půjčené věci jen k účelu, ke kterému jsou určeny, a to obvyklým způsobem. Je vysloveně zakázáno dávat jakékoliv předměty do úst, jelikož to není jejich původním účelem. Všechny předměty mají být používány pod dohledem rodiče nebo jiné dospělé osoby.</w:t>
      </w:r>
    </w:p>
    <w:p w14:paraId="5EDE8627" w14:textId="77777777" w:rsidR="00842286" w:rsidRDefault="00842286" w:rsidP="00842286">
      <w:pPr>
        <w:jc w:val="both"/>
      </w:pPr>
      <w:r>
        <w:t>2. Vypůjčitel je povinen zacházet s půjčenými věcmi šetrně tak, aby nedošlo ke škodě na těchto půjčených věcech a k jejich nadměrnému opotřebení či krádeži. </w:t>
      </w:r>
    </w:p>
    <w:p w14:paraId="19CD6568" w14:textId="77777777" w:rsidR="00842286" w:rsidRDefault="00842286" w:rsidP="00842286">
      <w:pPr>
        <w:jc w:val="both"/>
      </w:pPr>
      <w:r>
        <w:t>3. Vypůjčitel je povinen vrátit půjčené věci kompletní, plně funkční, čisté a zabalené.</w:t>
      </w:r>
    </w:p>
    <w:p w14:paraId="77B7F515" w14:textId="7E01C73F" w:rsidR="00842286" w:rsidRDefault="00842286" w:rsidP="00842286">
      <w:pPr>
        <w:jc w:val="both"/>
      </w:pPr>
      <w:r>
        <w:t xml:space="preserve">4. Po navrácení jsou předměty, jejichž povrch je omyvatelný, dezinfikovány prostředkem určeným </w:t>
      </w:r>
      <w:r>
        <w:br/>
        <w:t>k dezinfekci (</w:t>
      </w:r>
      <w:proofErr w:type="spellStart"/>
      <w:r>
        <w:t>Sanytol</w:t>
      </w:r>
      <w:proofErr w:type="spellEnd"/>
      <w:r>
        <w:t>, Savo) v souladu s instrukcemi výrobce.</w:t>
      </w:r>
    </w:p>
    <w:p w14:paraId="4498A868" w14:textId="77777777" w:rsidR="00042768" w:rsidRDefault="00042768" w:rsidP="00842286">
      <w:pPr>
        <w:jc w:val="both"/>
      </w:pPr>
    </w:p>
    <w:p w14:paraId="67423092" w14:textId="1380B3B1" w:rsidR="00842286" w:rsidRDefault="00842286" w:rsidP="00842286">
      <w:pPr>
        <w:jc w:val="both"/>
      </w:pPr>
      <w:r>
        <w:lastRenderedPageBreak/>
        <w:t>5. Zákazník zaplatí za vypůjčení předmětu vratnou zálohu v</w:t>
      </w:r>
      <w:r w:rsidR="00E0796D">
        <w:t> </w:t>
      </w:r>
      <w:r>
        <w:t>hotovosti</w:t>
      </w:r>
      <w:r w:rsidR="00E0796D">
        <w:t xml:space="preserve"> při převzetí zboží</w:t>
      </w:r>
      <w:r>
        <w:t>,</w:t>
      </w:r>
      <w:r w:rsidR="00E0796D">
        <w:t xml:space="preserve"> která mu bude zpět vrácena v hotovosti při řádném vrácení zboží.</w:t>
      </w:r>
      <w:r>
        <w:t xml:space="preserve"> </w:t>
      </w:r>
      <w:r w:rsidR="00E0796D">
        <w:t xml:space="preserve">Úhrada za pronájem se provádí po tvorbě rezervace na </w:t>
      </w:r>
      <w:hyperlink r:id="rId7" w:history="1">
        <w:r w:rsidR="00E0796D" w:rsidRPr="00706CDE">
          <w:rPr>
            <w:rStyle w:val="Hypertextovodkaz"/>
          </w:rPr>
          <w:t>www.pujcovnachobotnicka.cz</w:t>
        </w:r>
      </w:hyperlink>
      <w:r w:rsidR="00E0796D">
        <w:t xml:space="preserve"> </w:t>
      </w:r>
      <w:r>
        <w:t xml:space="preserve">bankovním převodem nebo platební bránou PayU, a </w:t>
      </w:r>
      <w:r w:rsidR="00D164C6">
        <w:t xml:space="preserve">sice </w:t>
      </w:r>
      <w:r>
        <w:t xml:space="preserve">ve výši </w:t>
      </w:r>
      <w:r w:rsidR="001F1B95">
        <w:br/>
      </w:r>
      <w:r>
        <w:t>dle platného ceníku.</w:t>
      </w:r>
    </w:p>
    <w:p w14:paraId="714E3A50" w14:textId="2545ADDB" w:rsidR="00842286" w:rsidRDefault="00842286" w:rsidP="00842286">
      <w:pPr>
        <w:jc w:val="both"/>
      </w:pPr>
      <w:r>
        <w:t xml:space="preserve">6. V případě úplného zničení, odcizení či ztrátě zapůjčeného předmětu, bude požadována plná náhrada ceny nového předmětu. Při drobném poškození bude krácena vratná kauce ve výši vzniklých škod, </w:t>
      </w:r>
      <w:r>
        <w:br/>
        <w:t>které určí pronajímatel.</w:t>
      </w:r>
    </w:p>
    <w:p w14:paraId="611FF0C4" w14:textId="3F7E37B9" w:rsidR="00842286" w:rsidRDefault="00842286" w:rsidP="00842286">
      <w:pPr>
        <w:jc w:val="both"/>
      </w:pPr>
      <w:r>
        <w:t>7. V případě vrácení znečištěného půjčeného předmětu má pronajímatel právo žádat po zákazníkovi poplatek ve výši 2</w:t>
      </w:r>
      <w:r w:rsidR="00D164C6">
        <w:t>00</w:t>
      </w:r>
      <w:r>
        <w:t xml:space="preserve"> Kč za jeho vyčištění.</w:t>
      </w:r>
    </w:p>
    <w:p w14:paraId="21648A03" w14:textId="6637BBF0" w:rsidR="00842286" w:rsidRDefault="00842286" w:rsidP="00842286">
      <w:pPr>
        <w:jc w:val="both"/>
      </w:pPr>
      <w:r>
        <w:t xml:space="preserve">8. </w:t>
      </w:r>
      <w:r w:rsidR="00E0796D">
        <w:t xml:space="preserve">Zákazník má nárok na vrácení celé částky za zapůjčení předmětu pouze v případě, že provede storno rezervace nejpozději </w:t>
      </w:r>
      <w:r w:rsidR="00D164C6">
        <w:t>24 hodin</w:t>
      </w:r>
      <w:r w:rsidR="00E0796D">
        <w:t xml:space="preserve"> před termínem zapůjčení předmětu. </w:t>
      </w:r>
      <w:r>
        <w:t xml:space="preserve">V případě, že zákazník </w:t>
      </w:r>
      <w:r w:rsidR="00E0796D">
        <w:t>nedodrží</w:t>
      </w:r>
      <w:r w:rsidR="00D164C6">
        <w:t xml:space="preserve"> </w:t>
      </w:r>
      <w:r w:rsidR="00E0796D">
        <w:t>lhůtu pro storno rezervac</w:t>
      </w:r>
      <w:r w:rsidR="00D164C6">
        <w:t>i</w:t>
      </w:r>
      <w:r>
        <w:t xml:space="preserve">, nemá </w:t>
      </w:r>
      <w:r w:rsidR="00E0796D">
        <w:t xml:space="preserve">již </w:t>
      </w:r>
      <w:r>
        <w:t xml:space="preserve">nárok na vrácení </w:t>
      </w:r>
      <w:r w:rsidR="00E0796D">
        <w:t xml:space="preserve">žádné </w:t>
      </w:r>
      <w:r>
        <w:t>poměrné částky za zapůjčení předmětu.</w:t>
      </w:r>
    </w:p>
    <w:p w14:paraId="290F63C4" w14:textId="77777777" w:rsidR="00842286" w:rsidRPr="00842286" w:rsidRDefault="00842286" w:rsidP="00842286">
      <w:pPr>
        <w:jc w:val="center"/>
        <w:rPr>
          <w:b/>
          <w:bCs/>
        </w:rPr>
      </w:pPr>
    </w:p>
    <w:p w14:paraId="4E732567" w14:textId="77777777" w:rsidR="00842286" w:rsidRPr="00842286" w:rsidRDefault="00842286" w:rsidP="00842286">
      <w:pPr>
        <w:jc w:val="center"/>
        <w:rPr>
          <w:b/>
          <w:bCs/>
        </w:rPr>
      </w:pPr>
      <w:r w:rsidRPr="00842286">
        <w:rPr>
          <w:b/>
          <w:bCs/>
        </w:rPr>
        <w:t>III. Informace o zboží a cenách</w:t>
      </w:r>
    </w:p>
    <w:p w14:paraId="326EBA09" w14:textId="331383C2" w:rsidR="00842286" w:rsidRDefault="00842286" w:rsidP="00842286">
      <w:pPr>
        <w:jc w:val="both"/>
      </w:pPr>
      <w:r>
        <w:t xml:space="preserve">1. Informace o zboží, včetně uvedení cen jednotlivého zboží a jeho hlavních vlastností, jsou uvedeny </w:t>
      </w:r>
      <w:r w:rsidR="001F1B95">
        <w:br/>
      </w:r>
      <w:r>
        <w:t>u jednotlivého zboží na webových stránkách www.pujcovnachobotnicka.cz. Ceny zboží jsou uvedeny včetně daně z přidané hodnoty. Ceny zboží zůstávají v platnosti po dobu, po kterou jsou zobrazovány. Toto ustanovení nevylučuje sjednání smlouvy za individuálně sjednaných podmínek.</w:t>
      </w:r>
    </w:p>
    <w:p w14:paraId="5CE3A809" w14:textId="77777777" w:rsidR="00842286" w:rsidRDefault="00842286" w:rsidP="00842286">
      <w:pPr>
        <w:jc w:val="both"/>
      </w:pPr>
    </w:p>
    <w:p w14:paraId="24B24706" w14:textId="77777777" w:rsidR="00842286" w:rsidRPr="001F1B95" w:rsidRDefault="00842286" w:rsidP="001F1B95">
      <w:pPr>
        <w:jc w:val="center"/>
        <w:rPr>
          <w:b/>
          <w:bCs/>
        </w:rPr>
      </w:pPr>
      <w:r w:rsidRPr="001F1B95">
        <w:rPr>
          <w:b/>
          <w:bCs/>
        </w:rPr>
        <w:t>IV. Objednávka</w:t>
      </w:r>
    </w:p>
    <w:p w14:paraId="665B7E47" w14:textId="6CC8EC88" w:rsidR="00842286" w:rsidRDefault="00842286" w:rsidP="00842286">
      <w:pPr>
        <w:jc w:val="both"/>
      </w:pPr>
      <w:r>
        <w:t>1.Vypůjčitel objednává zboží telefonicky, e-mailem, přes webovou</w:t>
      </w:r>
      <w:r w:rsidR="00D164C6">
        <w:t xml:space="preserve"> </w:t>
      </w:r>
      <w:r>
        <w:t>stránku www.pujcovnachobotnicka.cz nebo zprávou přes sociální sítě</w:t>
      </w:r>
      <w:r w:rsidR="001F1B95">
        <w:t xml:space="preserve"> či na </w:t>
      </w:r>
      <w:proofErr w:type="spellStart"/>
      <w:r w:rsidR="001F1B95">
        <w:t>Whatsapp</w:t>
      </w:r>
      <w:proofErr w:type="spellEnd"/>
      <w:r w:rsidR="001F1B95">
        <w:t>.</w:t>
      </w:r>
    </w:p>
    <w:p w14:paraId="5F086679" w14:textId="6B8B3CDF" w:rsidR="00842286" w:rsidRDefault="00842286" w:rsidP="00842286">
      <w:pPr>
        <w:jc w:val="both"/>
      </w:pPr>
      <w:r>
        <w:t xml:space="preserve">2. Při každé objednávce musí vypůjčitel uvést jméno a příjmení, číslo OP, adresu, telefonní číslo, e-mail, název zboží a množství. Tyto údaje budou ve smyslu Zákona o ochraně osobních údajů použity pouze </w:t>
      </w:r>
      <w:r w:rsidR="001F1B95">
        <w:br/>
      </w:r>
      <w:r>
        <w:t>v rámci obchodního vztahu mezi poskytovatelem a vypůjčovatelem a nebudou poskytnuty třetí osobě.</w:t>
      </w:r>
    </w:p>
    <w:p w14:paraId="60501363" w14:textId="77777777" w:rsidR="00842286" w:rsidRDefault="00842286" w:rsidP="00842286">
      <w:pPr>
        <w:jc w:val="both"/>
      </w:pPr>
      <w:r>
        <w:t> </w:t>
      </w:r>
    </w:p>
    <w:p w14:paraId="7B049839" w14:textId="77777777" w:rsidR="00842286" w:rsidRPr="001F1B95" w:rsidRDefault="00842286" w:rsidP="001F1B95">
      <w:pPr>
        <w:jc w:val="center"/>
        <w:rPr>
          <w:b/>
          <w:bCs/>
        </w:rPr>
      </w:pPr>
      <w:r w:rsidRPr="001F1B95">
        <w:rPr>
          <w:b/>
          <w:bCs/>
        </w:rPr>
        <w:t>V. Uzavření smlouvy o výpůjčce</w:t>
      </w:r>
    </w:p>
    <w:p w14:paraId="7A50CC0C" w14:textId="2E639C1F" w:rsidR="00842286" w:rsidRDefault="00842286" w:rsidP="00842286">
      <w:pPr>
        <w:jc w:val="both"/>
      </w:pPr>
      <w:r>
        <w:t xml:space="preserve">1. Poskytovatel je </w:t>
      </w:r>
      <w:r w:rsidR="001F1B95">
        <w:t xml:space="preserve">výhradním </w:t>
      </w:r>
      <w:r>
        <w:t>vlastníkem movitých věcí nabízených k výpůjčce.</w:t>
      </w:r>
    </w:p>
    <w:p w14:paraId="08B0E69E" w14:textId="77777777" w:rsidR="00842286" w:rsidRDefault="00842286" w:rsidP="00842286">
      <w:pPr>
        <w:jc w:val="both"/>
      </w:pPr>
      <w:r>
        <w:t>2. Množství movitých věcí, které si může uživatel současně vypůjčit není omezeno.</w:t>
      </w:r>
    </w:p>
    <w:p w14:paraId="058BF16D" w14:textId="570BF773" w:rsidR="00842286" w:rsidRDefault="00842286" w:rsidP="00842286">
      <w:pPr>
        <w:jc w:val="both"/>
      </w:pPr>
      <w:r>
        <w:t>3. Veškerá prezentace movitých věcí</w:t>
      </w:r>
      <w:r w:rsidR="001F1B95">
        <w:t xml:space="preserve">, které půjčovna nabízí, </w:t>
      </w:r>
      <w:r>
        <w:t xml:space="preserve">je informativního charakteru a poskytovatel není povinen uzavřít smlouvu o výpůjčce těchto movitých věcí. Uživatel bere na vědomí, </w:t>
      </w:r>
      <w:r w:rsidR="001F1B95">
        <w:br/>
      </w:r>
      <w:r>
        <w:t>že poskytovatel není povinen uzavřít smlouvu o výpůjčce, a to zejména s osobami, které dříve porušily povinnosti vyplývající ze smluvních vztahů uzavřených s poskytovatelem.</w:t>
      </w:r>
    </w:p>
    <w:p w14:paraId="64B994A6" w14:textId="77777777" w:rsidR="00842286" w:rsidRDefault="00842286" w:rsidP="00842286">
      <w:pPr>
        <w:jc w:val="both"/>
      </w:pPr>
      <w:r>
        <w:t>4. Poskytovatel je oprávněn v závislosti na charakteru objednávky (množství a druh movitých věcí) požádat uživatele o dodatečné potvrzení objednávky (například písemně či emailem).</w:t>
      </w:r>
    </w:p>
    <w:p w14:paraId="3E888B08" w14:textId="0120E454" w:rsidR="00842286" w:rsidRDefault="00842286" w:rsidP="00842286">
      <w:pPr>
        <w:jc w:val="both"/>
      </w:pPr>
      <w:r>
        <w:t xml:space="preserve">5. Poskytovatel si vyhrazuje právo objednávku uživatele odmítnout, a to zejména v případě, kdy movitá věc není momentálně k dispozici, nebo v případě existence neuhrazeného splatného závazku uživatele </w:t>
      </w:r>
      <w:r>
        <w:lastRenderedPageBreak/>
        <w:t xml:space="preserve">vůči poskytovateli. O odmítnutí objednávky vyrozumí poskytovatel uživatele shodným způsobem </w:t>
      </w:r>
      <w:r w:rsidR="001F1B95">
        <w:br/>
      </w:r>
      <w:r>
        <w:t>jako o přijetí objednávky.</w:t>
      </w:r>
    </w:p>
    <w:p w14:paraId="174A8CDF" w14:textId="77777777" w:rsidR="00842286" w:rsidRDefault="00842286" w:rsidP="00842286">
      <w:pPr>
        <w:jc w:val="both"/>
      </w:pPr>
      <w:r>
        <w:t> </w:t>
      </w:r>
    </w:p>
    <w:p w14:paraId="220B0E1F" w14:textId="77777777" w:rsidR="00842286" w:rsidRPr="001F1B95" w:rsidRDefault="00842286" w:rsidP="001F1B95">
      <w:pPr>
        <w:jc w:val="center"/>
        <w:rPr>
          <w:b/>
          <w:bCs/>
        </w:rPr>
      </w:pPr>
      <w:r w:rsidRPr="001F1B95">
        <w:rPr>
          <w:b/>
          <w:bCs/>
        </w:rPr>
        <w:t>VI. Výpůjční řád</w:t>
      </w:r>
    </w:p>
    <w:p w14:paraId="1D297D33" w14:textId="101A1AFB" w:rsidR="00842286" w:rsidRDefault="00842286" w:rsidP="00842286">
      <w:pPr>
        <w:jc w:val="both"/>
      </w:pPr>
      <w:r>
        <w:t>1. Přesný termín</w:t>
      </w:r>
      <w:r w:rsidR="00D164C6">
        <w:t>, čas i místo</w:t>
      </w:r>
      <w:r>
        <w:t xml:space="preserve"> osobního převzetí movité věci bude mezi účastníky ujednán. </w:t>
      </w:r>
    </w:p>
    <w:p w14:paraId="5BB4E15F" w14:textId="77777777" w:rsidR="00842286" w:rsidRDefault="00842286" w:rsidP="00842286">
      <w:pPr>
        <w:jc w:val="both"/>
      </w:pPr>
      <w:r>
        <w:t>2. Nevrátí-li Vypůjčitel poskytovateli movitou věc, ačkoliv k tomu byl povinen, řádně a včas, je povinen zaplatit poskytovateli smluvní pokutu ve výši 3 % z ceny pronájmu na den + denní pronájem movité věci za každý zpožděný den. Ujednáním o smluvní pokutě není dotčeno právo poskytovatele na náhradu škody.</w:t>
      </w:r>
    </w:p>
    <w:p w14:paraId="4536DD2B" w14:textId="347924F2" w:rsidR="00842286" w:rsidRDefault="00842286" w:rsidP="00842286">
      <w:pPr>
        <w:jc w:val="both"/>
      </w:pPr>
      <w:r>
        <w:t xml:space="preserve">3. Poskytovatel neodpovídá uživateli za škodu způsobenou nesplněním jeho povinností vyplývajících </w:t>
      </w:r>
      <w:r w:rsidR="001F1B95">
        <w:br/>
      </w:r>
      <w:r>
        <w:t xml:space="preserve">z uzavřené smlouvy o výpůjčce v případě, kdy poskytovateli ve splnění povinnosti dočasně nebo trvale brání vyšší moc. Za vyšší moc se považuje mimořádná nepředvídatelná a nepřekonatelná překážka vzniklá nezávisle na vůli poskytovatele, jakož i případy, které jsou nezávislé na vůli poskytovatele, </w:t>
      </w:r>
      <w:r w:rsidR="001F1B95">
        <w:br/>
      </w:r>
      <w:r>
        <w:t>jejichž vznik poskytovatel nemůže ovlivnit a dočasně či trval</w:t>
      </w:r>
      <w:r w:rsidR="001F1B95">
        <w:t>e</w:t>
      </w:r>
      <w:r>
        <w:t xml:space="preserve"> brání poskytovateli v plnění povinností dle uzavřené smlouvy o výpůjčce bez ohledu na jejich předvídatelnost, zejména válka, mobilizace, povstání, živelné pohromy, epidemie apod. Za překážku bránící poskytovateli ve splnění jeho povinností se považuje mimo jiné i případ, kdy poskytovatel nebude schopen z důvodu karanténních opatření, karanténních doporučení či jiných mimořádných opatření vydaných příslušnými orgány státní správy personálně nebo materiálně zajistit řádné splnění povinností dle smlouvy o výpůjčce. </w:t>
      </w:r>
      <w:r w:rsidR="001F1B95">
        <w:br/>
      </w:r>
      <w:r>
        <w:t>Jedná-li se o překážku nebo případ, který trvale brání poskytovateli v plnění jeho povinnosti dle smlouvy o výpůjčce, je kterýkoliv účastník smlouvy oprávněn od smlouvy o výpůjčce odstoupit.</w:t>
      </w:r>
    </w:p>
    <w:p w14:paraId="64CF846C" w14:textId="268B1F53" w:rsidR="00842286" w:rsidRDefault="00842286" w:rsidP="00842286">
      <w:pPr>
        <w:jc w:val="both"/>
      </w:pPr>
      <w:r>
        <w:t xml:space="preserve">4. Poskytovatel odpovídá za to, že se movitá věc hodí k účelu, ke kterému se obvykle používá </w:t>
      </w:r>
      <w:r w:rsidR="001F1B95">
        <w:br/>
      </w:r>
      <w:r>
        <w:t>a je zachována její funkčnost, a to s přihlédnutím k opotřebení při běžném způsobu užívání.</w:t>
      </w:r>
    </w:p>
    <w:p w14:paraId="08182038" w14:textId="77777777" w:rsidR="00842286" w:rsidRDefault="00842286" w:rsidP="00842286">
      <w:pPr>
        <w:jc w:val="both"/>
      </w:pPr>
      <w:r>
        <w:t>5. Vypůjčitel není oprávněn přenechat movitou věc jiné osobě.</w:t>
      </w:r>
    </w:p>
    <w:p w14:paraId="2098B6EC" w14:textId="77777777" w:rsidR="00842286" w:rsidRDefault="00842286" w:rsidP="00842286">
      <w:pPr>
        <w:jc w:val="both"/>
      </w:pPr>
      <w:r>
        <w:t>6. Vypůjčitel není oprávněn provádět jakékoliv změny nebo úpravy movité věci.</w:t>
      </w:r>
    </w:p>
    <w:p w14:paraId="1DAE4684" w14:textId="492F594E" w:rsidR="00842286" w:rsidRDefault="00842286" w:rsidP="00842286">
      <w:pPr>
        <w:jc w:val="both"/>
      </w:pPr>
      <w:r>
        <w:t xml:space="preserve">7. Vypůjčitel je povinen chránit movitou věc a činit všechna dostupná opatření, aby zabránil jejímu odcizení, ztrátě, zničení, poškození či nadměrnému opotřebení nebo znehodnocení. </w:t>
      </w:r>
      <w:r w:rsidR="001F1B95">
        <w:br/>
      </w:r>
      <w:r>
        <w:t xml:space="preserve">Nebezpečí náhodného zániku, poškození, ztráty, odcizení, snížení upotřebitelnosti movité věci </w:t>
      </w:r>
      <w:r w:rsidR="001F1B95">
        <w:br/>
      </w:r>
      <w:r>
        <w:t>nebo úpadku hodnoty z jakýchkoliv důvodů nese vypůjčitel.</w:t>
      </w:r>
    </w:p>
    <w:p w14:paraId="41D3F412" w14:textId="77777777" w:rsidR="00842286" w:rsidRDefault="00842286" w:rsidP="00842286">
      <w:pPr>
        <w:jc w:val="both"/>
      </w:pPr>
      <w:r>
        <w:t>8. Vypůjčitel je po dobu užívání povinen udržovat movitou věc v čistotě a skladovat ji na suchém místě.</w:t>
      </w:r>
    </w:p>
    <w:p w14:paraId="7B472044" w14:textId="6B0D9F7D" w:rsidR="00842286" w:rsidRDefault="00842286" w:rsidP="00842286">
      <w:pPr>
        <w:jc w:val="both"/>
      </w:pPr>
      <w:r>
        <w:t xml:space="preserve">9. V případě ztráty, zničení, poškození, nadměrného opotřebení nebo znehodnocení movité věci </w:t>
      </w:r>
      <w:r w:rsidR="001F1B95">
        <w:br/>
      </w:r>
      <w:r>
        <w:t xml:space="preserve">či jakékoliv její části anebo vzniku jakékoliv jiné škody na movité věci je vypůjčitel povinen ohlásit </w:t>
      </w:r>
      <w:r w:rsidR="001F1B95">
        <w:br/>
      </w:r>
      <w:r>
        <w:t>bez zbytečného odkladu tuto skutečnost poskytovateli a nahradit poskytovateli škodu z toho vzniklou.</w:t>
      </w:r>
    </w:p>
    <w:p w14:paraId="72ADC6B6" w14:textId="04AC75B3" w:rsidR="00842286" w:rsidRDefault="00842286" w:rsidP="00842286">
      <w:pPr>
        <w:jc w:val="both"/>
      </w:pPr>
      <w:r>
        <w:t xml:space="preserve">10. Po dobu, kdy má vypůjčitel movitou věc u sebe, nese náklady spojené s užíváním movité věci. Vypůjčitel je současně povinen na svůj náklad udržovat movitou věc ve stavu, v jakém ji převzal, </w:t>
      </w:r>
      <w:r w:rsidR="001F1B95">
        <w:br/>
      </w:r>
      <w:r>
        <w:t>s přihlédnutím k obvyklému opotřebení.</w:t>
      </w:r>
    </w:p>
    <w:p w14:paraId="0FAD379F" w14:textId="77777777" w:rsidR="00842286" w:rsidRDefault="00842286" w:rsidP="00842286">
      <w:pPr>
        <w:jc w:val="both"/>
      </w:pPr>
      <w:r>
        <w:t>11. Vypůjčitel je povinen kdykoliv umožnit poskytovateli kontrolu užívání movité věci a poskytnout mu k tomu nezbytnou součinnost.</w:t>
      </w:r>
    </w:p>
    <w:p w14:paraId="033B79D9" w14:textId="73A45589" w:rsidR="00842286" w:rsidRDefault="00842286" w:rsidP="00842286">
      <w:pPr>
        <w:jc w:val="both"/>
      </w:pPr>
      <w:r>
        <w:lastRenderedPageBreak/>
        <w:t xml:space="preserve">12. Vypůjčitel užívá movitou věc na své vlastní nebezpečí. Poskytovatel nenese jakoukoliv odpovědnost za škody na zdraví nebo majetku uživatele nebo třetích osob, k jejichž vzniku dojde v souvislosti </w:t>
      </w:r>
      <w:r w:rsidR="00042768">
        <w:br/>
      </w:r>
      <w:r>
        <w:t>s užíváním movité věci.</w:t>
      </w:r>
    </w:p>
    <w:p w14:paraId="1BBE3E52" w14:textId="77777777" w:rsidR="00842286" w:rsidRDefault="00842286" w:rsidP="00842286">
      <w:pPr>
        <w:jc w:val="both"/>
      </w:pPr>
      <w:r>
        <w:t>13. Vypůjčitel je povinen vrátit movitou věc čistou, ve stavu, v jakém ji převzal nehledě na běžné opotřebení, a v nepoškozeném obalu, v němž movitou věc převzal.</w:t>
      </w:r>
    </w:p>
    <w:p w14:paraId="6C698404" w14:textId="77777777" w:rsidR="00842286" w:rsidRDefault="00842286" w:rsidP="00842286">
      <w:pPr>
        <w:jc w:val="both"/>
      </w:pPr>
      <w:r>
        <w:t> </w:t>
      </w:r>
    </w:p>
    <w:p w14:paraId="26FA6F16" w14:textId="77777777" w:rsidR="00842286" w:rsidRPr="00042768" w:rsidRDefault="00842286" w:rsidP="00042768">
      <w:pPr>
        <w:jc w:val="center"/>
        <w:rPr>
          <w:b/>
          <w:bCs/>
        </w:rPr>
      </w:pPr>
      <w:r w:rsidRPr="00042768">
        <w:rPr>
          <w:b/>
          <w:bCs/>
        </w:rPr>
        <w:t>VII. Řešení sporů</w:t>
      </w:r>
    </w:p>
    <w:p w14:paraId="70846C8A" w14:textId="02725844" w:rsidR="00842286" w:rsidRDefault="00842286" w:rsidP="00842286">
      <w:pPr>
        <w:jc w:val="both"/>
      </w:pPr>
      <w:r>
        <w:t xml:space="preserve">1. Vyřizování stížností uživatelů – spotřebitelů zajišťuje poskytovatel prostřednictvím elektronické adresy info@pujcovnachobotnicka.cz. Informaci o vyřízení stížnosti spotřebitele zašle poskytovatel </w:t>
      </w:r>
      <w:r w:rsidR="00042768">
        <w:br/>
      </w:r>
      <w:r>
        <w:t>na elektronickou adresu spotřebitele.</w:t>
      </w:r>
    </w:p>
    <w:p w14:paraId="2344EA43" w14:textId="77777777" w:rsidR="00842286" w:rsidRDefault="00842286" w:rsidP="00842286">
      <w:pPr>
        <w:jc w:val="both"/>
      </w:pPr>
      <w:r>
        <w:t>2. K projednání případných sporů vyplývajících ze smlouvy je dána pravomoc soudů České republiky.</w:t>
      </w:r>
    </w:p>
    <w:p w14:paraId="25DBD732" w14:textId="77777777" w:rsidR="00842286" w:rsidRDefault="00842286" w:rsidP="00842286">
      <w:pPr>
        <w:jc w:val="both"/>
      </w:pPr>
      <w:r>
        <w:t>3. Spotřebitel má podle zákona č. 634/1992 Sb., o ochraně spotřebitele, právo na mimosoudní řešení spotřebitelského sporu ze smlouvy o poskytování služeb. K mimosoudnímu řešení spotřebitelských sporů je příslušná Česká obchodní inspekce.</w:t>
      </w:r>
    </w:p>
    <w:p w14:paraId="7DDB5E3F" w14:textId="77777777" w:rsidR="00842286" w:rsidRDefault="00842286" w:rsidP="00842286">
      <w:pPr>
        <w:jc w:val="both"/>
      </w:pPr>
      <w:r>
        <w:t>4. Dozor nad dodržováním povinností podle zákona o ochraně spotřebitele vykonává Česká obchodní inspekce.</w:t>
      </w:r>
    </w:p>
    <w:p w14:paraId="63BB82DB" w14:textId="77777777" w:rsidR="00842286" w:rsidRDefault="00842286" w:rsidP="00842286">
      <w:pPr>
        <w:jc w:val="both"/>
      </w:pPr>
      <w:r>
        <w:t> </w:t>
      </w:r>
    </w:p>
    <w:p w14:paraId="2B980206" w14:textId="77777777" w:rsidR="00842286" w:rsidRPr="00042768" w:rsidRDefault="00842286" w:rsidP="00042768">
      <w:pPr>
        <w:jc w:val="center"/>
        <w:rPr>
          <w:b/>
          <w:bCs/>
        </w:rPr>
      </w:pPr>
      <w:r w:rsidRPr="00042768">
        <w:rPr>
          <w:b/>
          <w:bCs/>
        </w:rPr>
        <w:t>VIII. Závěrečná ujednání</w:t>
      </w:r>
    </w:p>
    <w:p w14:paraId="01925A54" w14:textId="58998FC3" w:rsidR="00842286" w:rsidRDefault="00842286" w:rsidP="00842286">
      <w:pPr>
        <w:jc w:val="both"/>
      </w:pPr>
      <w:r>
        <w:t xml:space="preserve">1. Pokud vztah založený smlouvou obsahuje mezinárodní (zahraniční) prvek, pak strany sjednávají, </w:t>
      </w:r>
      <w:r w:rsidR="00042768">
        <w:br/>
      </w:r>
      <w:r>
        <w:t xml:space="preserve">že vztah se řídí českým právem. Volbou práva podle předchozí věty není vypůjčitel, který je spotřebitelem, zbaven ochrany, kterou mu poskytují ustanovení právního řádu, od nichž se nelze smluvně odchýlit, a jež by se v případě neexistence volby práva jinak použila dle ustanovení </w:t>
      </w:r>
      <w:r w:rsidR="00042768">
        <w:br/>
      </w:r>
      <w:r>
        <w:t>čl. 6 odst. 1 Nařízení Evropského parlamentu a Rady (ES) č. 593/2008 ze dne 17. června 2008 o právu rozhodném pro smluvní závazkové vztahy.</w:t>
      </w:r>
    </w:p>
    <w:p w14:paraId="669FFA31" w14:textId="77777777" w:rsidR="00842286" w:rsidRDefault="00842286" w:rsidP="00842286">
      <w:pPr>
        <w:jc w:val="both"/>
      </w:pPr>
      <w:r>
        <w:t>2. Vypůjčitel není oprávněn postoupit jakoukoliv pohledávku vyplývající ze smlouvy na třetí osobu.</w:t>
      </w:r>
    </w:p>
    <w:p w14:paraId="224E140D" w14:textId="162D0A54" w:rsidR="00842286" w:rsidRDefault="00842286" w:rsidP="00842286">
      <w:pPr>
        <w:jc w:val="both"/>
      </w:pPr>
      <w:r>
        <w:t xml:space="preserve">3. Poskytovatel není ve vztahu k vypůjčiteli vázán žádnými kodexy chování ve smyslu ustanovení </w:t>
      </w:r>
      <w:r w:rsidR="00042768">
        <w:br/>
      </w:r>
      <w:r>
        <w:t>§ 1826 odst. 1 písm. e) občanského zákoníku.</w:t>
      </w:r>
    </w:p>
    <w:p w14:paraId="28640B65" w14:textId="0FC16A46" w:rsidR="00842286" w:rsidRDefault="00842286" w:rsidP="00842286">
      <w:pPr>
        <w:jc w:val="both"/>
      </w:pPr>
      <w:r>
        <w:t xml:space="preserve">4. Smlouva o nájmu movité věci je archivována poskytovatelem v elektronické </w:t>
      </w:r>
      <w:r w:rsidR="00042768">
        <w:t xml:space="preserve">i papírové </w:t>
      </w:r>
      <w:r>
        <w:t>podobě a není přístupná.</w:t>
      </w:r>
    </w:p>
    <w:p w14:paraId="2115DEE9" w14:textId="0A16C198" w:rsidR="00842286" w:rsidRDefault="00842286" w:rsidP="00842286">
      <w:pPr>
        <w:jc w:val="both"/>
      </w:pPr>
      <w:r>
        <w:t xml:space="preserve">5. Uživatel tímto přebírá na sebe nebezpečí změny okolností ve smyslu § 1765 odst. 2 </w:t>
      </w:r>
      <w:r w:rsidR="00042768">
        <w:br/>
      </w:r>
      <w:r>
        <w:t>občanského zákoníku.</w:t>
      </w:r>
    </w:p>
    <w:p w14:paraId="5F15537B" w14:textId="77777777" w:rsidR="00842286" w:rsidRDefault="00842286" w:rsidP="00842286">
      <w:pPr>
        <w:jc w:val="both"/>
      </w:pPr>
      <w:r>
        <w:t>6. Smluvním stranám může být doručováno na jejich elektronickou adresu.</w:t>
      </w:r>
    </w:p>
    <w:p w14:paraId="4FAE3DE0" w14:textId="786BE218" w:rsidR="00042768" w:rsidRDefault="00842286" w:rsidP="00D164C6">
      <w:pPr>
        <w:jc w:val="both"/>
      </w:pPr>
      <w:r>
        <w:t>7. Je-li některé ustanovení VOP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14:paraId="5E144BD9" w14:textId="125E2CD9" w:rsidR="00D817D9" w:rsidRDefault="00842286" w:rsidP="00D164C6">
      <w:pPr>
        <w:jc w:val="right"/>
      </w:pPr>
      <w:r>
        <w:t xml:space="preserve">Tyto VOP nabývají účinnosti dne </w:t>
      </w:r>
      <w:r w:rsidR="00D817D9">
        <w:t>01.10</w:t>
      </w:r>
      <w:r>
        <w:t>.2023.</w:t>
      </w:r>
    </w:p>
    <w:p w14:paraId="280B3D66" w14:textId="77777777" w:rsidR="00842286" w:rsidRPr="00D817D9" w:rsidRDefault="00842286" w:rsidP="00D817D9">
      <w:pPr>
        <w:jc w:val="center"/>
        <w:rPr>
          <w:b/>
          <w:bCs/>
          <w:u w:val="single"/>
        </w:rPr>
      </w:pPr>
      <w:r w:rsidRPr="00D817D9">
        <w:rPr>
          <w:b/>
          <w:bCs/>
          <w:sz w:val="24"/>
          <w:szCs w:val="24"/>
          <w:u w:val="single"/>
        </w:rPr>
        <w:lastRenderedPageBreak/>
        <w:t>Ochrana osobních údajů</w:t>
      </w:r>
    </w:p>
    <w:p w14:paraId="523F28D4" w14:textId="77777777" w:rsidR="00842286" w:rsidRDefault="00842286" w:rsidP="00842286">
      <w:pPr>
        <w:jc w:val="both"/>
      </w:pPr>
      <w:r>
        <w:t> </w:t>
      </w:r>
    </w:p>
    <w:p w14:paraId="5C0E1E63" w14:textId="77777777" w:rsidR="00842286" w:rsidRPr="00D817D9" w:rsidRDefault="00842286" w:rsidP="00842286">
      <w:pPr>
        <w:jc w:val="both"/>
        <w:rPr>
          <w:b/>
          <w:bCs/>
        </w:rPr>
      </w:pPr>
      <w:r w:rsidRPr="00D817D9">
        <w:rPr>
          <w:b/>
          <w:bCs/>
        </w:rPr>
        <w:t>I. Základní ustanovení</w:t>
      </w:r>
    </w:p>
    <w:p w14:paraId="24B09FD9" w14:textId="7FF554B9" w:rsidR="00842286" w:rsidRDefault="00842286" w:rsidP="00842286">
      <w:pPr>
        <w:jc w:val="both"/>
      </w:pPr>
      <w:r>
        <w:t xml:space="preserve">Správcem osobních údajů podle čl. 4 bod 7 nařízení Evropského parlamentu a Rady (EU) 2016/679 </w:t>
      </w:r>
      <w:r w:rsidR="00D817D9">
        <w:br/>
      </w:r>
      <w:r>
        <w:t>o ochraně fyzických osob v souvislosti se zpracováním osobních údajů a o volném pohybu těchto údajů (dále jen: „GDPR”) je Bc. Linda Vyroubalová, IČO 02058910</w:t>
      </w:r>
      <w:r w:rsidR="00DD2546">
        <w:t xml:space="preserve"> </w:t>
      </w:r>
      <w:r>
        <w:t>(dále jen: „správce“).</w:t>
      </w:r>
    </w:p>
    <w:p w14:paraId="26F1002E" w14:textId="77777777" w:rsidR="00842286" w:rsidRDefault="00842286" w:rsidP="00842286">
      <w:pPr>
        <w:jc w:val="both"/>
      </w:pPr>
    </w:p>
    <w:p w14:paraId="06A0AEF8" w14:textId="77777777" w:rsidR="00842286" w:rsidRDefault="00842286" w:rsidP="00D817D9">
      <w:pPr>
        <w:spacing w:after="0"/>
        <w:contextualSpacing/>
        <w:jc w:val="both"/>
      </w:pPr>
      <w:r>
        <w:t>Kontaktní údaje správce jsou:</w:t>
      </w:r>
    </w:p>
    <w:p w14:paraId="5BB1CE98" w14:textId="77777777" w:rsidR="00D817D9" w:rsidRDefault="00D817D9" w:rsidP="00D817D9">
      <w:pPr>
        <w:spacing w:after="0"/>
        <w:contextualSpacing/>
        <w:jc w:val="both"/>
      </w:pPr>
    </w:p>
    <w:p w14:paraId="09B53954" w14:textId="77777777" w:rsidR="00842286" w:rsidRDefault="00842286" w:rsidP="00D817D9">
      <w:pPr>
        <w:spacing w:after="0"/>
        <w:contextualSpacing/>
        <w:jc w:val="both"/>
      </w:pPr>
      <w:r>
        <w:t>E-mail: info@pujcovnachobotnicka.cz</w:t>
      </w:r>
    </w:p>
    <w:p w14:paraId="0864F22F" w14:textId="77777777" w:rsidR="00842286" w:rsidRDefault="00842286" w:rsidP="00D817D9">
      <w:pPr>
        <w:spacing w:after="0"/>
        <w:contextualSpacing/>
        <w:jc w:val="both"/>
      </w:pPr>
      <w:r>
        <w:t>Web: www.pujcovnachobotnicka.cz</w:t>
      </w:r>
    </w:p>
    <w:p w14:paraId="23AB9E10" w14:textId="77777777" w:rsidR="00842286" w:rsidRDefault="00842286" w:rsidP="00D817D9">
      <w:pPr>
        <w:spacing w:after="0"/>
        <w:contextualSpacing/>
        <w:jc w:val="both"/>
      </w:pPr>
      <w:r>
        <w:t>Telefon: +420 774 352 443</w:t>
      </w:r>
    </w:p>
    <w:p w14:paraId="09DB8D01" w14:textId="77777777" w:rsidR="00842286" w:rsidRDefault="00842286" w:rsidP="00842286">
      <w:pPr>
        <w:jc w:val="both"/>
      </w:pPr>
    </w:p>
    <w:p w14:paraId="5EB0D1F7" w14:textId="19866888" w:rsidR="00842286" w:rsidRDefault="00842286" w:rsidP="00842286">
      <w:pPr>
        <w:jc w:val="both"/>
      </w:pPr>
      <w: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4073DD27" w14:textId="77777777" w:rsidR="00842286" w:rsidRDefault="00842286" w:rsidP="00842286">
      <w:pPr>
        <w:jc w:val="both"/>
      </w:pPr>
      <w:r>
        <w:t>Správce nejmenoval pověřence pro ochranu osobních údajů.</w:t>
      </w:r>
    </w:p>
    <w:p w14:paraId="37F7F4A4" w14:textId="77777777" w:rsidR="00842286" w:rsidRDefault="00842286" w:rsidP="00842286">
      <w:pPr>
        <w:jc w:val="both"/>
      </w:pPr>
    </w:p>
    <w:p w14:paraId="3E70F864" w14:textId="77777777" w:rsidR="00842286" w:rsidRPr="00D817D9" w:rsidRDefault="00842286" w:rsidP="00842286">
      <w:pPr>
        <w:jc w:val="both"/>
        <w:rPr>
          <w:b/>
          <w:bCs/>
        </w:rPr>
      </w:pPr>
      <w:r w:rsidRPr="00D817D9">
        <w:rPr>
          <w:b/>
          <w:bCs/>
        </w:rPr>
        <w:t>II. Zdroje a kategorie zpracovávaných osobních údajů</w:t>
      </w:r>
    </w:p>
    <w:p w14:paraId="0EF5F2BE" w14:textId="4F4F7603" w:rsidR="00842286" w:rsidRDefault="00842286" w:rsidP="00842286">
      <w:pPr>
        <w:jc w:val="both"/>
      </w:pPr>
      <w:r>
        <w:t xml:space="preserve">Správce zpracovává osobní údaje, které jste mu poskytl/a nebo osobní údaje, které správce získal </w:t>
      </w:r>
      <w:r w:rsidR="00D817D9">
        <w:br/>
      </w:r>
      <w:r>
        <w:t>na základě plnění Vaší objednávky. Správce zpracovává Vaše identifikační a kontaktní údaje a údaje nezbytné pro plnění smlouvy.</w:t>
      </w:r>
    </w:p>
    <w:p w14:paraId="0C6E1168" w14:textId="77777777" w:rsidR="00842286" w:rsidRDefault="00842286" w:rsidP="00842286">
      <w:pPr>
        <w:jc w:val="both"/>
      </w:pPr>
    </w:p>
    <w:p w14:paraId="759E86F7" w14:textId="77777777" w:rsidR="00842286" w:rsidRPr="00C812B0" w:rsidRDefault="00842286" w:rsidP="00842286">
      <w:pPr>
        <w:jc w:val="both"/>
        <w:rPr>
          <w:b/>
          <w:bCs/>
        </w:rPr>
      </w:pPr>
      <w:r w:rsidRPr="00C812B0">
        <w:rPr>
          <w:b/>
          <w:bCs/>
        </w:rPr>
        <w:t>III. Zákonný důvod a účel zpracování osobních údajů</w:t>
      </w:r>
    </w:p>
    <w:p w14:paraId="2E85B59A" w14:textId="01C02E47" w:rsidR="00C812B0" w:rsidRDefault="00842286" w:rsidP="00842286">
      <w:pPr>
        <w:jc w:val="both"/>
      </w:pPr>
      <w:r>
        <w:t xml:space="preserve">Zákonným důvodem zpracování osobních údajů je plnění smlouvy mezi Vámi a správcem </w:t>
      </w:r>
      <w:r w:rsidR="00C812B0">
        <w:br/>
      </w:r>
      <w:r>
        <w:t xml:space="preserve">podle čl. 6 odst. 1 písm. b) GDPR, oprávněný zájem správce na poskytování přímého marketingu (zejména pro zasílání obchodních sdělení a newsletterů) podle čl. 6 odst. 1 písm. f) GDPR, Váš souhlas se zpracováním pro účely poskytování přímého marketingu (zejména pro zasílání obchodních sdělení </w:t>
      </w:r>
      <w:r w:rsidR="00C812B0">
        <w:br/>
      </w:r>
      <w:r>
        <w:t xml:space="preserve">a newsletterů) podle čl. 6 odst. 1 písm. a) GDPR ve spojení s § 7 odst. 2 zákona č. 480/2004 Sb., </w:t>
      </w:r>
      <w:r w:rsidR="00C812B0">
        <w:br/>
      </w:r>
      <w:r>
        <w:t>o některých službách informační společnosti v případě, že nedošlo k objednávce zboží nebo služby.</w:t>
      </w:r>
    </w:p>
    <w:p w14:paraId="35E96DC2" w14:textId="44BC1104" w:rsidR="00842286" w:rsidRDefault="00842286" w:rsidP="00842286">
      <w:pPr>
        <w:jc w:val="both"/>
      </w:pPr>
      <w:r>
        <w:t xml:space="preserve">Účelem zpracování osobních údajů je 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w:t>
      </w:r>
      <w:r w:rsidR="00C812B0">
        <w:br/>
      </w:r>
      <w:r>
        <w:t xml:space="preserve">je nutným požadavkem pro uzavření a plnění smlouvy, bez poskytnutí osobních údajů není možné smlouvu uzavřít či jí ze strany správce plnit, zasílání obchodních sdělení a činění dalších marketingových aktivit. Ze strany správce nedochází k automatickému individuálnímu rozhodování ve smyslu </w:t>
      </w:r>
      <w:r w:rsidR="00C812B0">
        <w:br/>
      </w:r>
      <w:r>
        <w:t>čl. 22 GDPR.</w:t>
      </w:r>
    </w:p>
    <w:p w14:paraId="57248072" w14:textId="77777777" w:rsidR="00842286" w:rsidRPr="00C812B0" w:rsidRDefault="00842286" w:rsidP="00842286">
      <w:pPr>
        <w:jc w:val="both"/>
        <w:rPr>
          <w:b/>
          <w:bCs/>
        </w:rPr>
      </w:pPr>
      <w:r w:rsidRPr="00C812B0">
        <w:rPr>
          <w:b/>
          <w:bCs/>
        </w:rPr>
        <w:lastRenderedPageBreak/>
        <w:t>IV. Doba uchovávání údajů</w:t>
      </w:r>
    </w:p>
    <w:p w14:paraId="2E606E81" w14:textId="77777777" w:rsidR="00842286" w:rsidRDefault="00842286" w:rsidP="00842286">
      <w:pPr>
        <w:jc w:val="both"/>
      </w:pPr>
      <w:r>
        <w:t>Správce uchovává osobní údaje:</w:t>
      </w:r>
    </w:p>
    <w:p w14:paraId="447C2394" w14:textId="765AFBB0" w:rsidR="00842286" w:rsidRDefault="00842286" w:rsidP="00842286">
      <w:pPr>
        <w:jc w:val="both"/>
      </w:pPr>
      <w:r>
        <w:t xml:space="preserve">- po dobu nezbytnou k výkonu práv a povinností vyplývajících ze smluvního vztahu mezi Vámi </w:t>
      </w:r>
      <w:r w:rsidR="00C812B0">
        <w:br/>
      </w:r>
      <w:r>
        <w:t>a správcem a uplatňování nároků z těchto smluvních vztahů (po dobu 15 let od ukončení smluvního vztahu).</w:t>
      </w:r>
    </w:p>
    <w:p w14:paraId="32920DD8" w14:textId="3DAFBA2F" w:rsidR="00842286" w:rsidRDefault="00842286" w:rsidP="00842286">
      <w:pPr>
        <w:jc w:val="both"/>
      </w:pPr>
      <w:r>
        <w:t>- po dobu, než je odvolán souhlas se zpracováním osobních údajů pro účely marketingu, nejdéle 15 let, jsou-li osobní údaje zpracovávány na základě souhlasu.</w:t>
      </w:r>
    </w:p>
    <w:p w14:paraId="2829E013" w14:textId="77777777" w:rsidR="00842286" w:rsidRDefault="00842286" w:rsidP="00842286">
      <w:pPr>
        <w:jc w:val="both"/>
      </w:pPr>
      <w:r>
        <w:t>Po uplynutí doby uchovávání osobních údajů správce osobní údaje vymaže.</w:t>
      </w:r>
    </w:p>
    <w:p w14:paraId="6986131D" w14:textId="77777777" w:rsidR="00842286" w:rsidRDefault="00842286" w:rsidP="00842286">
      <w:pPr>
        <w:jc w:val="both"/>
      </w:pPr>
      <w:r>
        <w:t> </w:t>
      </w:r>
    </w:p>
    <w:p w14:paraId="5798340C" w14:textId="77777777" w:rsidR="00842286" w:rsidRPr="00C812B0" w:rsidRDefault="00842286" w:rsidP="00842286">
      <w:pPr>
        <w:jc w:val="both"/>
        <w:rPr>
          <w:b/>
          <w:bCs/>
        </w:rPr>
      </w:pPr>
      <w:r w:rsidRPr="00C812B0">
        <w:rPr>
          <w:b/>
          <w:bCs/>
        </w:rPr>
        <w:t>V. Příjemci osobních údajů (subdodavatelé správce)</w:t>
      </w:r>
    </w:p>
    <w:p w14:paraId="0F879A54" w14:textId="6D219DCD" w:rsidR="00842286" w:rsidRDefault="00842286" w:rsidP="00842286">
      <w:pPr>
        <w:jc w:val="both"/>
      </w:pPr>
      <w:r>
        <w:t xml:space="preserve">Příjemci osobních údajů jsou osoby podílející se na dodání zboží / služeb / realizaci plateb na základě smlouvy, zajišťující služby provozování </w:t>
      </w:r>
      <w:r w:rsidR="00C812B0">
        <w:t>webu</w:t>
      </w:r>
      <w:r>
        <w:t xml:space="preserve"> a další služby v souvislosti s</w:t>
      </w:r>
      <w:r w:rsidR="00C812B0">
        <w:t> marketingem.</w:t>
      </w:r>
    </w:p>
    <w:p w14:paraId="603842A9" w14:textId="77777777" w:rsidR="00842286" w:rsidRDefault="00842286" w:rsidP="00842286">
      <w:pPr>
        <w:jc w:val="both"/>
      </w:pPr>
      <w:r>
        <w:t>Správce má v úmyslu předat osobní údaje do třetí země (do země mimo EU) nebo mezinárodní organizaci. Příjemci osobních údajů ve třetích zemích jsou poskytovatelé mailingových služeb.</w:t>
      </w:r>
    </w:p>
    <w:p w14:paraId="6962256F" w14:textId="77777777" w:rsidR="00842286" w:rsidRDefault="00842286" w:rsidP="00842286">
      <w:pPr>
        <w:jc w:val="both"/>
      </w:pPr>
    </w:p>
    <w:p w14:paraId="7542FD92" w14:textId="77777777" w:rsidR="00842286" w:rsidRPr="00C812B0" w:rsidRDefault="00842286" w:rsidP="00C812B0">
      <w:pPr>
        <w:jc w:val="both"/>
        <w:rPr>
          <w:b/>
          <w:bCs/>
        </w:rPr>
      </w:pPr>
      <w:r w:rsidRPr="00C812B0">
        <w:rPr>
          <w:b/>
          <w:bCs/>
        </w:rPr>
        <w:t>VI. Vaše práva</w:t>
      </w:r>
    </w:p>
    <w:p w14:paraId="2606B99C" w14:textId="77777777" w:rsidR="00842286" w:rsidRDefault="00842286" w:rsidP="00842286">
      <w:pPr>
        <w:jc w:val="both"/>
      </w:pPr>
      <w:r>
        <w:t>Za podmínek stanovených v GDPR máte:</w:t>
      </w:r>
    </w:p>
    <w:p w14:paraId="6B0B5AFA" w14:textId="77777777" w:rsidR="00842286" w:rsidRDefault="00842286" w:rsidP="00842286">
      <w:pPr>
        <w:jc w:val="both"/>
      </w:pPr>
      <w:r>
        <w:t>- právo na přístup ke svým osobním údajům dle čl. 15 GDPR,</w:t>
      </w:r>
    </w:p>
    <w:p w14:paraId="2DAE29B3" w14:textId="579EA467" w:rsidR="00842286" w:rsidRDefault="00842286" w:rsidP="00842286">
      <w:pPr>
        <w:jc w:val="both"/>
      </w:pPr>
      <w:r>
        <w:t xml:space="preserve">- právo </w:t>
      </w:r>
      <w:r w:rsidR="00C812B0">
        <w:t xml:space="preserve">na </w:t>
      </w:r>
      <w:r>
        <w:t>opravu osobních údajů dle čl. 16 GDPR, popřípadě omezení zpracování dle čl. 18 GDPR,</w:t>
      </w:r>
    </w:p>
    <w:p w14:paraId="0D827BB1" w14:textId="77777777" w:rsidR="00842286" w:rsidRDefault="00842286" w:rsidP="00842286">
      <w:pPr>
        <w:jc w:val="both"/>
      </w:pPr>
      <w:r>
        <w:t>- právo na výmaz osobních údajů dle čl. 17 GDPR,</w:t>
      </w:r>
    </w:p>
    <w:p w14:paraId="61CFE999" w14:textId="77777777" w:rsidR="00842286" w:rsidRDefault="00842286" w:rsidP="00842286">
      <w:pPr>
        <w:jc w:val="both"/>
      </w:pPr>
      <w:r>
        <w:t>- právo vznést námitku proti zpracování dle čl. 21 GDPR,</w:t>
      </w:r>
    </w:p>
    <w:p w14:paraId="00418A8C" w14:textId="77777777" w:rsidR="00842286" w:rsidRDefault="00842286" w:rsidP="00842286">
      <w:pPr>
        <w:jc w:val="both"/>
      </w:pPr>
      <w:r>
        <w:t>- právo na přenositelnost údajů dle čl. 20 GDPR,</w:t>
      </w:r>
    </w:p>
    <w:p w14:paraId="0164B1B9" w14:textId="7C15F9A7" w:rsidR="00842286" w:rsidRDefault="00842286" w:rsidP="00842286">
      <w:pPr>
        <w:jc w:val="both"/>
      </w:pPr>
      <w:r>
        <w:t>- právo odvolat souhlas se zpracováním písemně nebo elektronicky na adresu nebo email správce uvedený v čl. III těchto podmínek.</w:t>
      </w:r>
    </w:p>
    <w:p w14:paraId="0F02B9B0" w14:textId="72176DA2" w:rsidR="00842286" w:rsidRDefault="00842286" w:rsidP="00842286">
      <w:pPr>
        <w:jc w:val="both"/>
      </w:pPr>
      <w:r>
        <w:t xml:space="preserve">Dále máte právo podat stížnost u Úřadu pro ochranu osobních údajů v případě, že se domníváte, </w:t>
      </w:r>
      <w:r w:rsidR="00C812B0">
        <w:br/>
      </w:r>
      <w:r>
        <w:t>že bylo porušeno Vaší právo na ochranu osobních údajů.</w:t>
      </w:r>
    </w:p>
    <w:p w14:paraId="769A403F" w14:textId="77777777" w:rsidR="00842286" w:rsidRDefault="00842286" w:rsidP="00842286">
      <w:pPr>
        <w:jc w:val="both"/>
      </w:pPr>
      <w:r>
        <w:t> </w:t>
      </w:r>
    </w:p>
    <w:p w14:paraId="169F95C8" w14:textId="77777777" w:rsidR="00842286" w:rsidRPr="00C812B0" w:rsidRDefault="00842286" w:rsidP="00842286">
      <w:pPr>
        <w:jc w:val="both"/>
        <w:rPr>
          <w:b/>
          <w:bCs/>
        </w:rPr>
      </w:pPr>
      <w:r w:rsidRPr="00C812B0">
        <w:rPr>
          <w:b/>
          <w:bCs/>
        </w:rPr>
        <w:t>VII. Podmínky zabezpečení osobních údajů</w:t>
      </w:r>
    </w:p>
    <w:p w14:paraId="0341D048" w14:textId="77777777" w:rsidR="00842286" w:rsidRDefault="00842286" w:rsidP="00842286">
      <w:pPr>
        <w:jc w:val="both"/>
      </w:pPr>
      <w:r>
        <w:t>Správce prohlašuje, že přijal veškerá vhodná technická a organizační opatření k zabezpečení osobních údajů.</w:t>
      </w:r>
    </w:p>
    <w:p w14:paraId="0EE01D98" w14:textId="77777777" w:rsidR="00842286" w:rsidRDefault="00842286" w:rsidP="00842286">
      <w:pPr>
        <w:jc w:val="both"/>
      </w:pPr>
      <w:r>
        <w:t>Správce přijal technická opatření k zabezpečení datových úložišť a úložišť osobních údajů v listinné podobě.</w:t>
      </w:r>
    </w:p>
    <w:p w14:paraId="04440CCA" w14:textId="1825DD2F" w:rsidR="00842286" w:rsidRDefault="00842286" w:rsidP="00842286">
      <w:pPr>
        <w:jc w:val="both"/>
      </w:pPr>
      <w:r>
        <w:t>Správce prohlašuje, že k osobním údajům mají přístup pouze jím pověřené osoby.</w:t>
      </w:r>
    </w:p>
    <w:p w14:paraId="41AB4340" w14:textId="77777777" w:rsidR="00842286" w:rsidRPr="00C812B0" w:rsidRDefault="00842286" w:rsidP="00842286">
      <w:pPr>
        <w:jc w:val="both"/>
        <w:rPr>
          <w:b/>
          <w:bCs/>
        </w:rPr>
      </w:pPr>
      <w:r w:rsidRPr="00C812B0">
        <w:rPr>
          <w:b/>
          <w:bCs/>
        </w:rPr>
        <w:lastRenderedPageBreak/>
        <w:t>VIII. Závěrečná ustanovení</w:t>
      </w:r>
    </w:p>
    <w:p w14:paraId="4481654D" w14:textId="0B95FED7" w:rsidR="00842286" w:rsidRDefault="00C812B0" w:rsidP="00842286">
      <w:pPr>
        <w:jc w:val="both"/>
      </w:pPr>
      <w:r>
        <w:t>Provedením rezervace ať už jakýmkoliv způsobem</w:t>
      </w:r>
      <w:r w:rsidR="00842286">
        <w:t xml:space="preserve"> potvrzujete, že jste seznámen/a s podmínkami ochrany osobních údajů a že je v celém rozsahu přijímáte.</w:t>
      </w:r>
    </w:p>
    <w:p w14:paraId="3318243F" w14:textId="77777777" w:rsidR="00842286" w:rsidRDefault="00842286" w:rsidP="00842286">
      <w:pPr>
        <w:jc w:val="both"/>
      </w:pPr>
      <w:r>
        <w:t>Správce je oprávněn tyto podmínky změnit. Novou verzi podmínek ochrany osobních údajů zveřejní na svých internetových stránkách a zároveň Vám zašle novou verzi těchto podmínek Vaši e-mailovou adresu, kterou jste správci poskytl/a.</w:t>
      </w:r>
    </w:p>
    <w:p w14:paraId="40336698" w14:textId="77777777" w:rsidR="00842286" w:rsidRDefault="00842286" w:rsidP="00842286">
      <w:pPr>
        <w:jc w:val="both"/>
      </w:pPr>
      <w:r>
        <w:t> </w:t>
      </w:r>
    </w:p>
    <w:p w14:paraId="6090B7B4" w14:textId="3AB7FBB6" w:rsidR="00B96CBE" w:rsidRPr="00842286" w:rsidRDefault="00842286" w:rsidP="00C812B0">
      <w:pPr>
        <w:jc w:val="right"/>
      </w:pPr>
      <w:r>
        <w:t xml:space="preserve"> Tyto podmínky nabývají účinnosti dnem </w:t>
      </w:r>
      <w:r w:rsidR="00C812B0">
        <w:t>01.10.</w:t>
      </w:r>
      <w:r>
        <w:t>2023.</w:t>
      </w:r>
    </w:p>
    <w:sectPr w:rsidR="00B96CBE" w:rsidRPr="0084228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0FCDE" w14:textId="77777777" w:rsidR="00FB32B3" w:rsidRDefault="00FB32B3" w:rsidP="004256A0">
      <w:pPr>
        <w:spacing w:after="0" w:line="240" w:lineRule="auto"/>
      </w:pPr>
      <w:r>
        <w:separator/>
      </w:r>
    </w:p>
  </w:endnote>
  <w:endnote w:type="continuationSeparator" w:id="0">
    <w:p w14:paraId="18CF501F" w14:textId="77777777" w:rsidR="00FB32B3" w:rsidRDefault="00FB32B3" w:rsidP="0042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396CC" w14:textId="77777777" w:rsidR="00FB32B3" w:rsidRDefault="00FB32B3" w:rsidP="004256A0">
      <w:pPr>
        <w:spacing w:after="0" w:line="240" w:lineRule="auto"/>
      </w:pPr>
      <w:r>
        <w:separator/>
      </w:r>
    </w:p>
  </w:footnote>
  <w:footnote w:type="continuationSeparator" w:id="0">
    <w:p w14:paraId="43F551F3" w14:textId="77777777" w:rsidR="00FB32B3" w:rsidRDefault="00FB32B3" w:rsidP="00425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4FB4F" w14:textId="246AE4C2" w:rsidR="004256A0" w:rsidRDefault="004256A0">
    <w:pPr>
      <w:spacing w:line="264" w:lineRule="auto"/>
      <w:rPr>
        <w:noProof/>
        <w:color w:val="4472C4" w:themeColor="accent1"/>
        <w:sz w:val="20"/>
        <w:szCs w:val="20"/>
      </w:rPr>
    </w:pPr>
    <w:r>
      <w:rPr>
        <w:noProof/>
        <w:color w:val="4472C4" w:themeColor="accent1"/>
        <w:sz w:val="20"/>
        <w:szCs w:val="20"/>
      </w:rPr>
      <w:drawing>
        <wp:anchor distT="0" distB="0" distL="114300" distR="114300" simplePos="0" relativeHeight="251660288" behindDoc="0" locked="0" layoutInCell="1" allowOverlap="1" wp14:anchorId="48846158" wp14:editId="4156267F">
          <wp:simplePos x="0" y="0"/>
          <wp:positionH relativeFrom="margin">
            <wp:posOffset>5069205</wp:posOffset>
          </wp:positionH>
          <wp:positionV relativeFrom="margin">
            <wp:posOffset>-864870</wp:posOffset>
          </wp:positionV>
          <wp:extent cx="1346200" cy="821055"/>
          <wp:effectExtent l="0" t="0" r="6350" b="0"/>
          <wp:wrapSquare wrapText="bothSides"/>
          <wp:docPr id="19266125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612548" name="Obrázek 1926612548"/>
                  <pic:cNvPicPr/>
                </pic:nvPicPr>
                <pic:blipFill rotWithShape="1">
                  <a:blip r:embed="rId1">
                    <a:extLst>
                      <a:ext uri="{28A0092B-C50C-407E-A947-70E740481C1C}">
                        <a14:useLocalDpi xmlns:a14="http://schemas.microsoft.com/office/drawing/2010/main" val="0"/>
                      </a:ext>
                    </a:extLst>
                  </a:blip>
                  <a:srcRect l="14691" t="9836" r="13881" b="19672"/>
                  <a:stretch/>
                </pic:blipFill>
                <pic:spPr bwMode="auto">
                  <a:xfrm>
                    <a:off x="0" y="0"/>
                    <a:ext cx="1346200" cy="821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951937" w14:textId="0663240E" w:rsidR="004256A0" w:rsidRDefault="004256A0">
    <w:pPr>
      <w:spacing w:line="264" w:lineRule="auto"/>
    </w:pPr>
    <w:r>
      <w:rPr>
        <w:noProof/>
        <w:color w:val="000000"/>
      </w:rPr>
      <mc:AlternateContent>
        <mc:Choice Requires="wps">
          <w:drawing>
            <wp:anchor distT="0" distB="0" distL="114300" distR="114300" simplePos="0" relativeHeight="251659264" behindDoc="0" locked="0" layoutInCell="1" allowOverlap="1" wp14:anchorId="5EF52EEA" wp14:editId="7F15C256">
              <wp:simplePos x="0" y="0"/>
              <wp:positionH relativeFrom="page">
                <wp:align>center</wp:align>
              </wp:positionH>
              <wp:positionV relativeFrom="page">
                <wp:align>center</wp:align>
              </wp:positionV>
              <wp:extent cx="7376160" cy="9555480"/>
              <wp:effectExtent l="0" t="0" r="26670" b="26670"/>
              <wp:wrapNone/>
              <wp:docPr id="222" name="Obdélník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18CAE41" id="Obdélník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p>
  <w:p w14:paraId="57457C7A" w14:textId="77777777" w:rsidR="004256A0" w:rsidRDefault="004256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905B1"/>
    <w:multiLevelType w:val="hybridMultilevel"/>
    <w:tmpl w:val="9954BADE"/>
    <w:lvl w:ilvl="0" w:tplc="D07CB21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44506"/>
    <w:multiLevelType w:val="multilevel"/>
    <w:tmpl w:val="5C5EF3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456D6E"/>
    <w:multiLevelType w:val="hybridMultilevel"/>
    <w:tmpl w:val="AF7CC9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23443"/>
    <w:multiLevelType w:val="hybridMultilevel"/>
    <w:tmpl w:val="5AC24DC2"/>
    <w:lvl w:ilvl="0" w:tplc="D07CB210">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115C41"/>
    <w:multiLevelType w:val="hybridMultilevel"/>
    <w:tmpl w:val="F24C0F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B8C115E"/>
    <w:multiLevelType w:val="multilevel"/>
    <w:tmpl w:val="BC6884B4"/>
    <w:lvl w:ilvl="0">
      <w:start w:val="1"/>
      <w:numFmt w:val="upperRoman"/>
      <w:lvlText w:val="%1."/>
      <w:lvlJc w:val="left"/>
      <w:pPr>
        <w:ind w:left="1080" w:hanging="720"/>
      </w:pPr>
      <w:rPr>
        <w:rFonts w:hint="default"/>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EA105EC"/>
    <w:multiLevelType w:val="multilevel"/>
    <w:tmpl w:val="9D82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122253">
    <w:abstractNumId w:val="6"/>
  </w:num>
  <w:num w:numId="2" w16cid:durableId="1584872967">
    <w:abstractNumId w:val="5"/>
  </w:num>
  <w:num w:numId="3" w16cid:durableId="2095587727">
    <w:abstractNumId w:val="1"/>
  </w:num>
  <w:num w:numId="4" w16cid:durableId="2023699858">
    <w:abstractNumId w:val="0"/>
  </w:num>
  <w:num w:numId="5" w16cid:durableId="795414382">
    <w:abstractNumId w:val="3"/>
  </w:num>
  <w:num w:numId="6" w16cid:durableId="245461192">
    <w:abstractNumId w:val="4"/>
  </w:num>
  <w:num w:numId="7" w16cid:durableId="1051688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AD"/>
    <w:rsid w:val="00027AAD"/>
    <w:rsid w:val="00042768"/>
    <w:rsid w:val="00045220"/>
    <w:rsid w:val="000B70EC"/>
    <w:rsid w:val="000C7A87"/>
    <w:rsid w:val="00103F5A"/>
    <w:rsid w:val="00111E98"/>
    <w:rsid w:val="00114969"/>
    <w:rsid w:val="001212D5"/>
    <w:rsid w:val="001567F8"/>
    <w:rsid w:val="00174985"/>
    <w:rsid w:val="00192D69"/>
    <w:rsid w:val="001B244C"/>
    <w:rsid w:val="001B5006"/>
    <w:rsid w:val="001F1B95"/>
    <w:rsid w:val="00235687"/>
    <w:rsid w:val="00260093"/>
    <w:rsid w:val="00295C96"/>
    <w:rsid w:val="002C18C8"/>
    <w:rsid w:val="002D5CC2"/>
    <w:rsid w:val="0030117F"/>
    <w:rsid w:val="003150F7"/>
    <w:rsid w:val="00336E03"/>
    <w:rsid w:val="00345B0A"/>
    <w:rsid w:val="00372E6D"/>
    <w:rsid w:val="003D21CC"/>
    <w:rsid w:val="003E727F"/>
    <w:rsid w:val="003F1D08"/>
    <w:rsid w:val="003F655D"/>
    <w:rsid w:val="003F6C1E"/>
    <w:rsid w:val="00421036"/>
    <w:rsid w:val="004256A0"/>
    <w:rsid w:val="00441024"/>
    <w:rsid w:val="00444E4C"/>
    <w:rsid w:val="004A085C"/>
    <w:rsid w:val="004C4B8A"/>
    <w:rsid w:val="004C7F99"/>
    <w:rsid w:val="004D7B20"/>
    <w:rsid w:val="004E5EA2"/>
    <w:rsid w:val="004F150B"/>
    <w:rsid w:val="00534DC4"/>
    <w:rsid w:val="005432CD"/>
    <w:rsid w:val="005508A1"/>
    <w:rsid w:val="00575AAB"/>
    <w:rsid w:val="00604BA6"/>
    <w:rsid w:val="00653003"/>
    <w:rsid w:val="006609C6"/>
    <w:rsid w:val="006614E1"/>
    <w:rsid w:val="0066398E"/>
    <w:rsid w:val="00683C7D"/>
    <w:rsid w:val="006E2A26"/>
    <w:rsid w:val="00713D63"/>
    <w:rsid w:val="00742E8D"/>
    <w:rsid w:val="00772153"/>
    <w:rsid w:val="007B68AA"/>
    <w:rsid w:val="007E1B3F"/>
    <w:rsid w:val="007E6EFE"/>
    <w:rsid w:val="00817176"/>
    <w:rsid w:val="00842286"/>
    <w:rsid w:val="008B0E0A"/>
    <w:rsid w:val="008D243E"/>
    <w:rsid w:val="008E7345"/>
    <w:rsid w:val="009110C6"/>
    <w:rsid w:val="00935A52"/>
    <w:rsid w:val="009376D2"/>
    <w:rsid w:val="0095047B"/>
    <w:rsid w:val="00983199"/>
    <w:rsid w:val="009B18DB"/>
    <w:rsid w:val="009E4757"/>
    <w:rsid w:val="00A031B1"/>
    <w:rsid w:val="00A076AC"/>
    <w:rsid w:val="00A103E5"/>
    <w:rsid w:val="00A16377"/>
    <w:rsid w:val="00A44090"/>
    <w:rsid w:val="00A653A2"/>
    <w:rsid w:val="00A660CA"/>
    <w:rsid w:val="00A77F15"/>
    <w:rsid w:val="00AE4F19"/>
    <w:rsid w:val="00AE739E"/>
    <w:rsid w:val="00AF2C18"/>
    <w:rsid w:val="00B01151"/>
    <w:rsid w:val="00B376CA"/>
    <w:rsid w:val="00B40DE3"/>
    <w:rsid w:val="00B96CBE"/>
    <w:rsid w:val="00BC4250"/>
    <w:rsid w:val="00C13688"/>
    <w:rsid w:val="00C23D40"/>
    <w:rsid w:val="00C758A5"/>
    <w:rsid w:val="00C812B0"/>
    <w:rsid w:val="00C82548"/>
    <w:rsid w:val="00C8731F"/>
    <w:rsid w:val="00C934CC"/>
    <w:rsid w:val="00C9363C"/>
    <w:rsid w:val="00CB65F7"/>
    <w:rsid w:val="00CF39FC"/>
    <w:rsid w:val="00CF5F9C"/>
    <w:rsid w:val="00CF6A7A"/>
    <w:rsid w:val="00D05E2C"/>
    <w:rsid w:val="00D164C6"/>
    <w:rsid w:val="00D22DF6"/>
    <w:rsid w:val="00D4153E"/>
    <w:rsid w:val="00D817D9"/>
    <w:rsid w:val="00D839AD"/>
    <w:rsid w:val="00D90C3F"/>
    <w:rsid w:val="00DB0E43"/>
    <w:rsid w:val="00DD2546"/>
    <w:rsid w:val="00DE7818"/>
    <w:rsid w:val="00DF1314"/>
    <w:rsid w:val="00E0796D"/>
    <w:rsid w:val="00E23543"/>
    <w:rsid w:val="00E82B7F"/>
    <w:rsid w:val="00E92FFD"/>
    <w:rsid w:val="00E9312F"/>
    <w:rsid w:val="00EA35A4"/>
    <w:rsid w:val="00EA75A3"/>
    <w:rsid w:val="00EB6F17"/>
    <w:rsid w:val="00EF6A03"/>
    <w:rsid w:val="00F119BE"/>
    <w:rsid w:val="00F15EEB"/>
    <w:rsid w:val="00F53949"/>
    <w:rsid w:val="00F77E27"/>
    <w:rsid w:val="00FA7C4A"/>
    <w:rsid w:val="00FB0F48"/>
    <w:rsid w:val="00FB32B3"/>
    <w:rsid w:val="00FF0CB8"/>
    <w:rsid w:val="00FF2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59999"/>
  <w15:chartTrackingRefBased/>
  <w15:docId w15:val="{4CC36906-97CF-4347-8983-5EB91CEE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E5E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3150F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paragraph" w:styleId="Nadpis3">
    <w:name w:val="heading 3"/>
    <w:basedOn w:val="Normln"/>
    <w:link w:val="Nadpis3Char"/>
    <w:uiPriority w:val="9"/>
    <w:qFormat/>
    <w:rsid w:val="003150F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027AAD"/>
    <w:rPr>
      <w:b/>
      <w:bCs/>
    </w:rPr>
  </w:style>
  <w:style w:type="character" w:styleId="Zdraznn">
    <w:name w:val="Emphasis"/>
    <w:basedOn w:val="Standardnpsmoodstavce"/>
    <w:uiPriority w:val="20"/>
    <w:qFormat/>
    <w:rsid w:val="00027AAD"/>
    <w:rPr>
      <w:i/>
      <w:iCs/>
    </w:rPr>
  </w:style>
  <w:style w:type="paragraph" w:styleId="Odstavecseseznamem">
    <w:name w:val="List Paragraph"/>
    <w:basedOn w:val="Normln"/>
    <w:uiPriority w:val="34"/>
    <w:qFormat/>
    <w:rsid w:val="00114969"/>
    <w:pPr>
      <w:ind w:left="720"/>
      <w:contextualSpacing/>
    </w:pPr>
  </w:style>
  <w:style w:type="paragraph" w:styleId="Normlnweb">
    <w:name w:val="Normal (Web)"/>
    <w:basedOn w:val="Normln"/>
    <w:uiPriority w:val="99"/>
    <w:unhideWhenUsed/>
    <w:rsid w:val="003150F7"/>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adpis2Char">
    <w:name w:val="Nadpis 2 Char"/>
    <w:basedOn w:val="Standardnpsmoodstavce"/>
    <w:link w:val="Nadpis2"/>
    <w:uiPriority w:val="9"/>
    <w:rsid w:val="003150F7"/>
    <w:rPr>
      <w:rFonts w:ascii="Times New Roman" w:eastAsia="Times New Roman" w:hAnsi="Times New Roman" w:cs="Times New Roman"/>
      <w:b/>
      <w:bCs/>
      <w:kern w:val="0"/>
      <w:sz w:val="36"/>
      <w:szCs w:val="36"/>
      <w:lang w:eastAsia="cs-CZ"/>
      <w14:ligatures w14:val="none"/>
    </w:rPr>
  </w:style>
  <w:style w:type="character" w:customStyle="1" w:styleId="Nadpis3Char">
    <w:name w:val="Nadpis 3 Char"/>
    <w:basedOn w:val="Standardnpsmoodstavce"/>
    <w:link w:val="Nadpis3"/>
    <w:uiPriority w:val="9"/>
    <w:rsid w:val="003150F7"/>
    <w:rPr>
      <w:rFonts w:ascii="Times New Roman" w:eastAsia="Times New Roman" w:hAnsi="Times New Roman" w:cs="Times New Roman"/>
      <w:b/>
      <w:bCs/>
      <w:kern w:val="0"/>
      <w:sz w:val="27"/>
      <w:szCs w:val="27"/>
      <w:lang w:eastAsia="cs-CZ"/>
      <w14:ligatures w14:val="none"/>
    </w:rPr>
  </w:style>
  <w:style w:type="paragraph" w:styleId="Zhlav">
    <w:name w:val="header"/>
    <w:basedOn w:val="Normln"/>
    <w:link w:val="ZhlavChar"/>
    <w:uiPriority w:val="99"/>
    <w:unhideWhenUsed/>
    <w:rsid w:val="004256A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56A0"/>
  </w:style>
  <w:style w:type="paragraph" w:styleId="Zpat">
    <w:name w:val="footer"/>
    <w:basedOn w:val="Normln"/>
    <w:link w:val="ZpatChar"/>
    <w:uiPriority w:val="99"/>
    <w:unhideWhenUsed/>
    <w:rsid w:val="004256A0"/>
    <w:pPr>
      <w:tabs>
        <w:tab w:val="center" w:pos="4536"/>
        <w:tab w:val="right" w:pos="9072"/>
      </w:tabs>
      <w:spacing w:after="0" w:line="240" w:lineRule="auto"/>
    </w:pPr>
  </w:style>
  <w:style w:type="character" w:customStyle="1" w:styleId="ZpatChar">
    <w:name w:val="Zápatí Char"/>
    <w:basedOn w:val="Standardnpsmoodstavce"/>
    <w:link w:val="Zpat"/>
    <w:uiPriority w:val="99"/>
    <w:rsid w:val="004256A0"/>
  </w:style>
  <w:style w:type="character" w:customStyle="1" w:styleId="Nadpis1Char">
    <w:name w:val="Nadpis 1 Char"/>
    <w:basedOn w:val="Standardnpsmoodstavce"/>
    <w:link w:val="Nadpis1"/>
    <w:uiPriority w:val="9"/>
    <w:rsid w:val="004E5EA2"/>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B96CBE"/>
    <w:rPr>
      <w:color w:val="0000FF"/>
      <w:u w:val="single"/>
    </w:rPr>
  </w:style>
  <w:style w:type="character" w:styleId="Nevyeenzmnka">
    <w:name w:val="Unresolved Mention"/>
    <w:basedOn w:val="Standardnpsmoodstavce"/>
    <w:uiPriority w:val="99"/>
    <w:semiHidden/>
    <w:unhideWhenUsed/>
    <w:rsid w:val="00B96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26309">
      <w:bodyDiv w:val="1"/>
      <w:marLeft w:val="0"/>
      <w:marRight w:val="0"/>
      <w:marTop w:val="0"/>
      <w:marBottom w:val="0"/>
      <w:divBdr>
        <w:top w:val="none" w:sz="0" w:space="0" w:color="auto"/>
        <w:left w:val="none" w:sz="0" w:space="0" w:color="auto"/>
        <w:bottom w:val="none" w:sz="0" w:space="0" w:color="auto"/>
        <w:right w:val="none" w:sz="0" w:space="0" w:color="auto"/>
      </w:divBdr>
    </w:div>
    <w:div w:id="280453534">
      <w:bodyDiv w:val="1"/>
      <w:marLeft w:val="0"/>
      <w:marRight w:val="0"/>
      <w:marTop w:val="0"/>
      <w:marBottom w:val="0"/>
      <w:divBdr>
        <w:top w:val="none" w:sz="0" w:space="0" w:color="auto"/>
        <w:left w:val="none" w:sz="0" w:space="0" w:color="auto"/>
        <w:bottom w:val="none" w:sz="0" w:space="0" w:color="auto"/>
        <w:right w:val="none" w:sz="0" w:space="0" w:color="auto"/>
      </w:divBdr>
    </w:div>
    <w:div w:id="354380956">
      <w:bodyDiv w:val="1"/>
      <w:marLeft w:val="0"/>
      <w:marRight w:val="0"/>
      <w:marTop w:val="0"/>
      <w:marBottom w:val="0"/>
      <w:divBdr>
        <w:top w:val="none" w:sz="0" w:space="0" w:color="auto"/>
        <w:left w:val="none" w:sz="0" w:space="0" w:color="auto"/>
        <w:bottom w:val="none" w:sz="0" w:space="0" w:color="auto"/>
        <w:right w:val="none" w:sz="0" w:space="0" w:color="auto"/>
      </w:divBdr>
    </w:div>
    <w:div w:id="487210285">
      <w:bodyDiv w:val="1"/>
      <w:marLeft w:val="0"/>
      <w:marRight w:val="0"/>
      <w:marTop w:val="0"/>
      <w:marBottom w:val="0"/>
      <w:divBdr>
        <w:top w:val="none" w:sz="0" w:space="0" w:color="auto"/>
        <w:left w:val="none" w:sz="0" w:space="0" w:color="auto"/>
        <w:bottom w:val="none" w:sz="0" w:space="0" w:color="auto"/>
        <w:right w:val="none" w:sz="0" w:space="0" w:color="auto"/>
      </w:divBdr>
    </w:div>
    <w:div w:id="524445319">
      <w:bodyDiv w:val="1"/>
      <w:marLeft w:val="0"/>
      <w:marRight w:val="0"/>
      <w:marTop w:val="0"/>
      <w:marBottom w:val="0"/>
      <w:divBdr>
        <w:top w:val="none" w:sz="0" w:space="0" w:color="auto"/>
        <w:left w:val="none" w:sz="0" w:space="0" w:color="auto"/>
        <w:bottom w:val="none" w:sz="0" w:space="0" w:color="auto"/>
        <w:right w:val="none" w:sz="0" w:space="0" w:color="auto"/>
      </w:divBdr>
    </w:div>
    <w:div w:id="630016349">
      <w:bodyDiv w:val="1"/>
      <w:marLeft w:val="0"/>
      <w:marRight w:val="0"/>
      <w:marTop w:val="0"/>
      <w:marBottom w:val="0"/>
      <w:divBdr>
        <w:top w:val="none" w:sz="0" w:space="0" w:color="auto"/>
        <w:left w:val="none" w:sz="0" w:space="0" w:color="auto"/>
        <w:bottom w:val="none" w:sz="0" w:space="0" w:color="auto"/>
        <w:right w:val="none" w:sz="0" w:space="0" w:color="auto"/>
      </w:divBdr>
    </w:div>
    <w:div w:id="825626857">
      <w:bodyDiv w:val="1"/>
      <w:marLeft w:val="0"/>
      <w:marRight w:val="0"/>
      <w:marTop w:val="0"/>
      <w:marBottom w:val="0"/>
      <w:divBdr>
        <w:top w:val="none" w:sz="0" w:space="0" w:color="auto"/>
        <w:left w:val="none" w:sz="0" w:space="0" w:color="auto"/>
        <w:bottom w:val="none" w:sz="0" w:space="0" w:color="auto"/>
        <w:right w:val="none" w:sz="0" w:space="0" w:color="auto"/>
      </w:divBdr>
      <w:divsChild>
        <w:div w:id="1743478725">
          <w:marLeft w:val="0"/>
          <w:marRight w:val="0"/>
          <w:marTop w:val="0"/>
          <w:marBottom w:val="0"/>
          <w:divBdr>
            <w:top w:val="none" w:sz="0" w:space="0" w:color="auto"/>
            <w:left w:val="none" w:sz="0" w:space="0" w:color="auto"/>
            <w:bottom w:val="none" w:sz="0" w:space="0" w:color="auto"/>
            <w:right w:val="none" w:sz="0" w:space="0" w:color="auto"/>
          </w:divBdr>
          <w:divsChild>
            <w:div w:id="8979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9188">
      <w:bodyDiv w:val="1"/>
      <w:marLeft w:val="0"/>
      <w:marRight w:val="0"/>
      <w:marTop w:val="0"/>
      <w:marBottom w:val="0"/>
      <w:divBdr>
        <w:top w:val="none" w:sz="0" w:space="0" w:color="auto"/>
        <w:left w:val="none" w:sz="0" w:space="0" w:color="auto"/>
        <w:bottom w:val="none" w:sz="0" w:space="0" w:color="auto"/>
        <w:right w:val="none" w:sz="0" w:space="0" w:color="auto"/>
      </w:divBdr>
    </w:div>
    <w:div w:id="1073892613">
      <w:bodyDiv w:val="1"/>
      <w:marLeft w:val="0"/>
      <w:marRight w:val="0"/>
      <w:marTop w:val="0"/>
      <w:marBottom w:val="0"/>
      <w:divBdr>
        <w:top w:val="none" w:sz="0" w:space="0" w:color="auto"/>
        <w:left w:val="none" w:sz="0" w:space="0" w:color="auto"/>
        <w:bottom w:val="none" w:sz="0" w:space="0" w:color="auto"/>
        <w:right w:val="none" w:sz="0" w:space="0" w:color="auto"/>
      </w:divBdr>
    </w:div>
    <w:div w:id="1447193231">
      <w:bodyDiv w:val="1"/>
      <w:marLeft w:val="0"/>
      <w:marRight w:val="0"/>
      <w:marTop w:val="0"/>
      <w:marBottom w:val="0"/>
      <w:divBdr>
        <w:top w:val="none" w:sz="0" w:space="0" w:color="auto"/>
        <w:left w:val="none" w:sz="0" w:space="0" w:color="auto"/>
        <w:bottom w:val="none" w:sz="0" w:space="0" w:color="auto"/>
        <w:right w:val="none" w:sz="0" w:space="0" w:color="auto"/>
      </w:divBdr>
    </w:div>
    <w:div w:id="1487355694">
      <w:bodyDiv w:val="1"/>
      <w:marLeft w:val="0"/>
      <w:marRight w:val="0"/>
      <w:marTop w:val="0"/>
      <w:marBottom w:val="0"/>
      <w:divBdr>
        <w:top w:val="none" w:sz="0" w:space="0" w:color="auto"/>
        <w:left w:val="none" w:sz="0" w:space="0" w:color="auto"/>
        <w:bottom w:val="none" w:sz="0" w:space="0" w:color="auto"/>
        <w:right w:val="none" w:sz="0" w:space="0" w:color="auto"/>
      </w:divBdr>
    </w:div>
    <w:div w:id="1506482600">
      <w:bodyDiv w:val="1"/>
      <w:marLeft w:val="0"/>
      <w:marRight w:val="0"/>
      <w:marTop w:val="0"/>
      <w:marBottom w:val="0"/>
      <w:divBdr>
        <w:top w:val="none" w:sz="0" w:space="0" w:color="auto"/>
        <w:left w:val="none" w:sz="0" w:space="0" w:color="auto"/>
        <w:bottom w:val="none" w:sz="0" w:space="0" w:color="auto"/>
        <w:right w:val="none" w:sz="0" w:space="0" w:color="auto"/>
      </w:divBdr>
    </w:div>
    <w:div w:id="1541628035">
      <w:bodyDiv w:val="1"/>
      <w:marLeft w:val="0"/>
      <w:marRight w:val="0"/>
      <w:marTop w:val="0"/>
      <w:marBottom w:val="0"/>
      <w:divBdr>
        <w:top w:val="none" w:sz="0" w:space="0" w:color="auto"/>
        <w:left w:val="none" w:sz="0" w:space="0" w:color="auto"/>
        <w:bottom w:val="none" w:sz="0" w:space="0" w:color="auto"/>
        <w:right w:val="none" w:sz="0" w:space="0" w:color="auto"/>
      </w:divBdr>
    </w:div>
    <w:div w:id="1681158370">
      <w:bodyDiv w:val="1"/>
      <w:marLeft w:val="0"/>
      <w:marRight w:val="0"/>
      <w:marTop w:val="0"/>
      <w:marBottom w:val="0"/>
      <w:divBdr>
        <w:top w:val="none" w:sz="0" w:space="0" w:color="auto"/>
        <w:left w:val="none" w:sz="0" w:space="0" w:color="auto"/>
        <w:bottom w:val="none" w:sz="0" w:space="0" w:color="auto"/>
        <w:right w:val="none" w:sz="0" w:space="0" w:color="auto"/>
      </w:divBdr>
    </w:div>
    <w:div w:id="1783379077">
      <w:bodyDiv w:val="1"/>
      <w:marLeft w:val="0"/>
      <w:marRight w:val="0"/>
      <w:marTop w:val="0"/>
      <w:marBottom w:val="0"/>
      <w:divBdr>
        <w:top w:val="none" w:sz="0" w:space="0" w:color="auto"/>
        <w:left w:val="none" w:sz="0" w:space="0" w:color="auto"/>
        <w:bottom w:val="none" w:sz="0" w:space="0" w:color="auto"/>
        <w:right w:val="none" w:sz="0" w:space="0" w:color="auto"/>
      </w:divBdr>
    </w:div>
    <w:div w:id="1788428710">
      <w:bodyDiv w:val="1"/>
      <w:marLeft w:val="0"/>
      <w:marRight w:val="0"/>
      <w:marTop w:val="0"/>
      <w:marBottom w:val="0"/>
      <w:divBdr>
        <w:top w:val="none" w:sz="0" w:space="0" w:color="auto"/>
        <w:left w:val="none" w:sz="0" w:space="0" w:color="auto"/>
        <w:bottom w:val="none" w:sz="0" w:space="0" w:color="auto"/>
        <w:right w:val="none" w:sz="0" w:space="0" w:color="auto"/>
      </w:divBdr>
    </w:div>
    <w:div w:id="1832327148">
      <w:bodyDiv w:val="1"/>
      <w:marLeft w:val="0"/>
      <w:marRight w:val="0"/>
      <w:marTop w:val="0"/>
      <w:marBottom w:val="0"/>
      <w:divBdr>
        <w:top w:val="none" w:sz="0" w:space="0" w:color="auto"/>
        <w:left w:val="none" w:sz="0" w:space="0" w:color="auto"/>
        <w:bottom w:val="none" w:sz="0" w:space="0" w:color="auto"/>
        <w:right w:val="none" w:sz="0" w:space="0" w:color="auto"/>
      </w:divBdr>
    </w:div>
    <w:div w:id="1891920782">
      <w:bodyDiv w:val="1"/>
      <w:marLeft w:val="0"/>
      <w:marRight w:val="0"/>
      <w:marTop w:val="0"/>
      <w:marBottom w:val="0"/>
      <w:divBdr>
        <w:top w:val="none" w:sz="0" w:space="0" w:color="auto"/>
        <w:left w:val="none" w:sz="0" w:space="0" w:color="auto"/>
        <w:bottom w:val="none" w:sz="0" w:space="0" w:color="auto"/>
        <w:right w:val="none" w:sz="0" w:space="0" w:color="auto"/>
      </w:divBdr>
      <w:divsChild>
        <w:div w:id="1742024238">
          <w:marLeft w:val="0"/>
          <w:marRight w:val="0"/>
          <w:marTop w:val="0"/>
          <w:marBottom w:val="0"/>
          <w:divBdr>
            <w:top w:val="none" w:sz="0" w:space="0" w:color="auto"/>
            <w:left w:val="none" w:sz="0" w:space="0" w:color="auto"/>
            <w:bottom w:val="none" w:sz="0" w:space="0" w:color="auto"/>
            <w:right w:val="none" w:sz="0" w:space="0" w:color="auto"/>
          </w:divBdr>
        </w:div>
        <w:div w:id="879515957">
          <w:marLeft w:val="0"/>
          <w:marRight w:val="0"/>
          <w:marTop w:val="0"/>
          <w:marBottom w:val="0"/>
          <w:divBdr>
            <w:top w:val="none" w:sz="0" w:space="0" w:color="auto"/>
            <w:left w:val="none" w:sz="0" w:space="0" w:color="auto"/>
            <w:bottom w:val="none" w:sz="0" w:space="0" w:color="auto"/>
            <w:right w:val="none" w:sz="0" w:space="0" w:color="auto"/>
          </w:divBdr>
        </w:div>
        <w:div w:id="1599098508">
          <w:marLeft w:val="0"/>
          <w:marRight w:val="0"/>
          <w:marTop w:val="0"/>
          <w:marBottom w:val="0"/>
          <w:divBdr>
            <w:top w:val="none" w:sz="0" w:space="0" w:color="auto"/>
            <w:left w:val="none" w:sz="0" w:space="0" w:color="auto"/>
            <w:bottom w:val="none" w:sz="0" w:space="0" w:color="auto"/>
            <w:right w:val="none" w:sz="0" w:space="0" w:color="auto"/>
          </w:divBdr>
        </w:div>
        <w:div w:id="21051749">
          <w:marLeft w:val="0"/>
          <w:marRight w:val="0"/>
          <w:marTop w:val="0"/>
          <w:marBottom w:val="0"/>
          <w:divBdr>
            <w:top w:val="none" w:sz="0" w:space="0" w:color="auto"/>
            <w:left w:val="none" w:sz="0" w:space="0" w:color="auto"/>
            <w:bottom w:val="none" w:sz="0" w:space="0" w:color="auto"/>
            <w:right w:val="none" w:sz="0" w:space="0" w:color="auto"/>
          </w:divBdr>
        </w:div>
        <w:div w:id="7097366">
          <w:marLeft w:val="0"/>
          <w:marRight w:val="0"/>
          <w:marTop w:val="0"/>
          <w:marBottom w:val="0"/>
          <w:divBdr>
            <w:top w:val="none" w:sz="0" w:space="0" w:color="auto"/>
            <w:left w:val="none" w:sz="0" w:space="0" w:color="auto"/>
            <w:bottom w:val="none" w:sz="0" w:space="0" w:color="auto"/>
            <w:right w:val="none" w:sz="0" w:space="0" w:color="auto"/>
          </w:divBdr>
        </w:div>
        <w:div w:id="1967468166">
          <w:marLeft w:val="0"/>
          <w:marRight w:val="0"/>
          <w:marTop w:val="0"/>
          <w:marBottom w:val="0"/>
          <w:divBdr>
            <w:top w:val="none" w:sz="0" w:space="0" w:color="auto"/>
            <w:left w:val="none" w:sz="0" w:space="0" w:color="auto"/>
            <w:bottom w:val="none" w:sz="0" w:space="0" w:color="auto"/>
            <w:right w:val="none" w:sz="0" w:space="0" w:color="auto"/>
          </w:divBdr>
        </w:div>
        <w:div w:id="1365252512">
          <w:marLeft w:val="0"/>
          <w:marRight w:val="0"/>
          <w:marTop w:val="0"/>
          <w:marBottom w:val="0"/>
          <w:divBdr>
            <w:top w:val="none" w:sz="0" w:space="0" w:color="auto"/>
            <w:left w:val="none" w:sz="0" w:space="0" w:color="auto"/>
            <w:bottom w:val="none" w:sz="0" w:space="0" w:color="auto"/>
            <w:right w:val="none" w:sz="0" w:space="0" w:color="auto"/>
          </w:divBdr>
        </w:div>
        <w:div w:id="819156577">
          <w:marLeft w:val="0"/>
          <w:marRight w:val="0"/>
          <w:marTop w:val="0"/>
          <w:marBottom w:val="0"/>
          <w:divBdr>
            <w:top w:val="none" w:sz="0" w:space="0" w:color="auto"/>
            <w:left w:val="none" w:sz="0" w:space="0" w:color="auto"/>
            <w:bottom w:val="none" w:sz="0" w:space="0" w:color="auto"/>
            <w:right w:val="none" w:sz="0" w:space="0" w:color="auto"/>
          </w:divBdr>
        </w:div>
        <w:div w:id="1783374827">
          <w:marLeft w:val="0"/>
          <w:marRight w:val="0"/>
          <w:marTop w:val="0"/>
          <w:marBottom w:val="0"/>
          <w:divBdr>
            <w:top w:val="none" w:sz="0" w:space="0" w:color="auto"/>
            <w:left w:val="none" w:sz="0" w:space="0" w:color="auto"/>
            <w:bottom w:val="none" w:sz="0" w:space="0" w:color="auto"/>
            <w:right w:val="none" w:sz="0" w:space="0" w:color="auto"/>
          </w:divBdr>
        </w:div>
        <w:div w:id="2135714046">
          <w:marLeft w:val="0"/>
          <w:marRight w:val="0"/>
          <w:marTop w:val="0"/>
          <w:marBottom w:val="0"/>
          <w:divBdr>
            <w:top w:val="none" w:sz="0" w:space="0" w:color="auto"/>
            <w:left w:val="none" w:sz="0" w:space="0" w:color="auto"/>
            <w:bottom w:val="none" w:sz="0" w:space="0" w:color="auto"/>
            <w:right w:val="none" w:sz="0" w:space="0" w:color="auto"/>
          </w:divBdr>
        </w:div>
      </w:divsChild>
    </w:div>
    <w:div w:id="1911308118">
      <w:bodyDiv w:val="1"/>
      <w:marLeft w:val="0"/>
      <w:marRight w:val="0"/>
      <w:marTop w:val="0"/>
      <w:marBottom w:val="0"/>
      <w:divBdr>
        <w:top w:val="none" w:sz="0" w:space="0" w:color="auto"/>
        <w:left w:val="none" w:sz="0" w:space="0" w:color="auto"/>
        <w:bottom w:val="none" w:sz="0" w:space="0" w:color="auto"/>
        <w:right w:val="none" w:sz="0" w:space="0" w:color="auto"/>
      </w:divBdr>
    </w:div>
    <w:div w:id="1923877985">
      <w:bodyDiv w:val="1"/>
      <w:marLeft w:val="0"/>
      <w:marRight w:val="0"/>
      <w:marTop w:val="0"/>
      <w:marBottom w:val="0"/>
      <w:divBdr>
        <w:top w:val="none" w:sz="0" w:space="0" w:color="auto"/>
        <w:left w:val="none" w:sz="0" w:space="0" w:color="auto"/>
        <w:bottom w:val="none" w:sz="0" w:space="0" w:color="auto"/>
        <w:right w:val="none" w:sz="0" w:space="0" w:color="auto"/>
      </w:divBdr>
    </w:div>
    <w:div w:id="1999653299">
      <w:bodyDiv w:val="1"/>
      <w:marLeft w:val="0"/>
      <w:marRight w:val="0"/>
      <w:marTop w:val="0"/>
      <w:marBottom w:val="0"/>
      <w:divBdr>
        <w:top w:val="none" w:sz="0" w:space="0" w:color="auto"/>
        <w:left w:val="none" w:sz="0" w:space="0" w:color="auto"/>
        <w:bottom w:val="none" w:sz="0" w:space="0" w:color="auto"/>
        <w:right w:val="none" w:sz="0" w:space="0" w:color="auto"/>
      </w:divBdr>
    </w:div>
    <w:div w:id="2024089515">
      <w:bodyDiv w:val="1"/>
      <w:marLeft w:val="0"/>
      <w:marRight w:val="0"/>
      <w:marTop w:val="0"/>
      <w:marBottom w:val="0"/>
      <w:divBdr>
        <w:top w:val="none" w:sz="0" w:space="0" w:color="auto"/>
        <w:left w:val="none" w:sz="0" w:space="0" w:color="auto"/>
        <w:bottom w:val="none" w:sz="0" w:space="0" w:color="auto"/>
        <w:right w:val="none" w:sz="0" w:space="0" w:color="auto"/>
      </w:divBdr>
    </w:div>
    <w:div w:id="212723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ujcovnachobotnick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2230</Words>
  <Characters>13162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Vyroubalová</dc:creator>
  <cp:keywords/>
  <dc:description/>
  <cp:lastModifiedBy>Linda Vyroubalová</cp:lastModifiedBy>
  <cp:revision>2</cp:revision>
  <cp:lastPrinted>2023-06-20T12:07:00Z</cp:lastPrinted>
  <dcterms:created xsi:type="dcterms:W3CDTF">2024-06-18T18:30:00Z</dcterms:created>
  <dcterms:modified xsi:type="dcterms:W3CDTF">2024-06-18T18:30:00Z</dcterms:modified>
</cp:coreProperties>
</file>